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FE39D" w14:textId="568F163D" w:rsidR="008D00BF" w:rsidRDefault="008D00BF" w:rsidP="008D00BF">
      <w:pPr>
        <w:pStyle w:val="CRCoverPage"/>
        <w:tabs>
          <w:tab w:val="right" w:pos="9639"/>
        </w:tabs>
        <w:spacing w:after="0"/>
        <w:rPr>
          <w:b/>
          <w:i/>
          <w:noProof/>
          <w:sz w:val="24"/>
          <w:szCs w:val="24"/>
          <w:lang w:eastAsia="ko-KR"/>
        </w:rPr>
      </w:pPr>
      <w:r>
        <w:rPr>
          <w:b/>
          <w:sz w:val="24"/>
          <w:szCs w:val="24"/>
        </w:rPr>
        <w:t xml:space="preserve">3GPP TSG RAN WG1 </w:t>
      </w:r>
      <w:r w:rsidRPr="00503F51">
        <w:rPr>
          <w:rFonts w:hint="eastAsia"/>
          <w:b/>
          <w:sz w:val="24"/>
          <w:szCs w:val="24"/>
        </w:rPr>
        <w:t>#9</w:t>
      </w:r>
      <w:r w:rsidR="00507474">
        <w:rPr>
          <w:b/>
          <w:sz w:val="24"/>
          <w:szCs w:val="24"/>
        </w:rPr>
        <w:t>7</w:t>
      </w:r>
      <w:r w:rsidRPr="006E473F">
        <w:rPr>
          <w:rFonts w:hint="eastAsia"/>
          <w:b/>
          <w:sz w:val="24"/>
          <w:szCs w:val="24"/>
          <w:lang w:eastAsia="ko-KR"/>
        </w:rPr>
        <w:tab/>
      </w:r>
      <w:r>
        <w:rPr>
          <w:b/>
          <w:i/>
          <w:sz w:val="24"/>
          <w:szCs w:val="24"/>
          <w:lang w:eastAsia="ko-KR"/>
        </w:rPr>
        <w:t>R1-</w:t>
      </w:r>
      <w:r w:rsidR="00EB48C0">
        <w:rPr>
          <w:b/>
          <w:i/>
          <w:sz w:val="24"/>
          <w:szCs w:val="24"/>
          <w:lang w:eastAsia="ko-KR"/>
        </w:rPr>
        <w:t>19</w:t>
      </w:r>
      <w:r w:rsidR="00EB48C0">
        <w:rPr>
          <w:b/>
          <w:i/>
          <w:sz w:val="24"/>
          <w:szCs w:val="24"/>
          <w:lang w:eastAsia="ko-KR"/>
        </w:rPr>
        <w:t>06936</w:t>
      </w:r>
    </w:p>
    <w:p w14:paraId="368BC48B" w14:textId="77777777" w:rsidR="008D00BF" w:rsidRDefault="00507474" w:rsidP="008D00BF">
      <w:pPr>
        <w:pStyle w:val="CRCoverPage"/>
        <w:tabs>
          <w:tab w:val="right" w:pos="9639"/>
        </w:tabs>
        <w:spacing w:after="0"/>
        <w:rPr>
          <w:rFonts w:eastAsia="MS Mincho" w:cs="Arial"/>
          <w:b/>
          <w:bCs/>
          <w:sz w:val="24"/>
          <w:szCs w:val="24"/>
          <w:lang w:eastAsia="ja-JP"/>
        </w:rPr>
      </w:pPr>
      <w:r>
        <w:rPr>
          <w:rFonts w:eastAsia="MS Mincho" w:cs="Arial"/>
          <w:b/>
          <w:bCs/>
          <w:sz w:val="24"/>
          <w:szCs w:val="24"/>
          <w:lang w:eastAsia="ja-JP"/>
        </w:rPr>
        <w:t>Reno</w:t>
      </w:r>
      <w:r w:rsidR="00194784" w:rsidRPr="00F82AF4">
        <w:rPr>
          <w:rFonts w:eastAsia="MS Mincho" w:cs="Arial"/>
          <w:b/>
          <w:bCs/>
          <w:sz w:val="24"/>
          <w:szCs w:val="24"/>
          <w:lang w:eastAsia="ja-JP"/>
        </w:rPr>
        <w:t xml:space="preserve">, </w:t>
      </w:r>
      <w:r w:rsidR="003D6265">
        <w:rPr>
          <w:rFonts w:eastAsia="MS Mincho" w:cs="Arial"/>
          <w:b/>
          <w:bCs/>
          <w:sz w:val="24"/>
          <w:szCs w:val="24"/>
          <w:lang w:eastAsia="ja-JP"/>
        </w:rPr>
        <w:t>USA</w:t>
      </w:r>
      <w:r w:rsidR="00194784" w:rsidRPr="00F82AF4">
        <w:rPr>
          <w:rFonts w:eastAsia="MS Mincho" w:cs="Arial"/>
          <w:b/>
          <w:bCs/>
          <w:sz w:val="24"/>
          <w:szCs w:val="24"/>
          <w:lang w:eastAsia="ja-JP"/>
        </w:rPr>
        <w:t xml:space="preserve">, </w:t>
      </w:r>
      <w:r w:rsidR="003D6265">
        <w:rPr>
          <w:rFonts w:eastAsia="MS Mincho" w:cs="Arial"/>
          <w:b/>
          <w:bCs/>
          <w:sz w:val="24"/>
          <w:szCs w:val="24"/>
          <w:lang w:eastAsia="ja-JP"/>
        </w:rPr>
        <w:t>May 13</w:t>
      </w:r>
      <w:r w:rsidR="00194784" w:rsidRPr="007979B9">
        <w:rPr>
          <w:rFonts w:eastAsia="MS Mincho" w:cs="Arial"/>
          <w:b/>
          <w:bCs/>
          <w:sz w:val="24"/>
          <w:szCs w:val="24"/>
          <w:vertAlign w:val="superscript"/>
          <w:lang w:eastAsia="ja-JP"/>
        </w:rPr>
        <w:t>th</w:t>
      </w:r>
      <w:r w:rsidR="00194784">
        <w:rPr>
          <w:rFonts w:eastAsia="MS Mincho" w:cs="Arial"/>
          <w:b/>
          <w:bCs/>
          <w:sz w:val="24"/>
          <w:szCs w:val="24"/>
          <w:lang w:eastAsia="ja-JP"/>
        </w:rPr>
        <w:t xml:space="preserve"> – 1</w:t>
      </w:r>
      <w:r w:rsidR="003D6265">
        <w:rPr>
          <w:rFonts w:eastAsia="MS Mincho" w:cs="Arial"/>
          <w:b/>
          <w:bCs/>
          <w:sz w:val="24"/>
          <w:szCs w:val="24"/>
          <w:lang w:eastAsia="ja-JP"/>
        </w:rPr>
        <w:t>7</w:t>
      </w:r>
      <w:r w:rsidR="00194784" w:rsidRPr="007979B9">
        <w:rPr>
          <w:rFonts w:eastAsia="MS Mincho" w:cs="Arial"/>
          <w:b/>
          <w:bCs/>
          <w:sz w:val="24"/>
          <w:szCs w:val="24"/>
          <w:vertAlign w:val="superscript"/>
          <w:lang w:eastAsia="ja-JP"/>
        </w:rPr>
        <w:t>th</w:t>
      </w:r>
      <w:r w:rsidR="00194784" w:rsidRPr="00F82AF4">
        <w:rPr>
          <w:rFonts w:eastAsia="MS Mincho" w:cs="Arial"/>
          <w:b/>
          <w:bCs/>
          <w:sz w:val="24"/>
          <w:szCs w:val="24"/>
          <w:lang w:eastAsia="ja-JP"/>
        </w:rPr>
        <w:t>, 2019</w:t>
      </w:r>
    </w:p>
    <w:p w14:paraId="2AFFDF6A" w14:textId="77777777" w:rsidR="00456044" w:rsidRPr="00456044" w:rsidRDefault="00456044" w:rsidP="00456044">
      <w:pPr>
        <w:pStyle w:val="CRCoverPage"/>
        <w:tabs>
          <w:tab w:val="right" w:pos="9639"/>
        </w:tabs>
        <w:spacing w:after="0"/>
        <w:rPr>
          <w:b/>
          <w:i/>
          <w:noProof/>
          <w:sz w:val="24"/>
          <w:szCs w:val="24"/>
          <w:lang w:eastAsia="ko-KR"/>
        </w:rPr>
      </w:pPr>
    </w:p>
    <w:p w14:paraId="352AB3F5" w14:textId="7777777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2F620D">
        <w:rPr>
          <w:rFonts w:ascii="Arial" w:hAnsi="Arial"/>
          <w:sz w:val="24"/>
        </w:rPr>
        <w:t>7</w:t>
      </w:r>
      <w:r w:rsidR="002F620D">
        <w:rPr>
          <w:rFonts w:ascii="Arial" w:hAnsi="Arial"/>
          <w:sz w:val="24"/>
          <w:lang w:eastAsia="ko-KR"/>
        </w:rPr>
        <w:t>.2</w:t>
      </w:r>
      <w:r w:rsidR="00D774F5" w:rsidRPr="00D774F5">
        <w:rPr>
          <w:rFonts w:ascii="Arial" w:hAnsi="Arial"/>
          <w:sz w:val="24"/>
          <w:lang w:eastAsia="ko-KR"/>
        </w:rPr>
        <w:t>.</w:t>
      </w:r>
      <w:r w:rsidR="002F620D">
        <w:rPr>
          <w:rFonts w:ascii="Arial" w:hAnsi="Arial"/>
          <w:sz w:val="24"/>
          <w:lang w:eastAsia="ko-KR"/>
        </w:rPr>
        <w:t>4</w:t>
      </w:r>
      <w:r w:rsidR="00D774F5" w:rsidRPr="00D774F5">
        <w:rPr>
          <w:rFonts w:ascii="Arial" w:hAnsi="Arial"/>
          <w:sz w:val="24"/>
          <w:lang w:eastAsia="ko-KR"/>
        </w:rPr>
        <w:t>.</w:t>
      </w:r>
      <w:r w:rsidR="00EC3374">
        <w:rPr>
          <w:rFonts w:ascii="Arial" w:hAnsi="Arial"/>
          <w:sz w:val="24"/>
          <w:lang w:eastAsia="ko-KR"/>
        </w:rPr>
        <w:t>2</w:t>
      </w:r>
      <w:r w:rsidR="002F620D">
        <w:rPr>
          <w:rFonts w:ascii="Arial" w:hAnsi="Arial"/>
          <w:sz w:val="24"/>
          <w:lang w:eastAsia="ko-KR"/>
        </w:rPr>
        <w:t>.</w:t>
      </w:r>
      <w:r w:rsidR="00EC3374">
        <w:rPr>
          <w:rFonts w:ascii="Arial" w:hAnsi="Arial"/>
          <w:sz w:val="24"/>
          <w:lang w:eastAsia="ko-KR"/>
        </w:rPr>
        <w:t>2</w:t>
      </w:r>
    </w:p>
    <w:p w14:paraId="42469EA9"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A419F60" w14:textId="7777777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06C77" w:rsidRPr="00AB185D">
        <w:rPr>
          <w:rFonts w:ascii="Arial" w:hAnsi="Arial"/>
          <w:sz w:val="24"/>
        </w:rPr>
        <w:t>On Resource Allocation for NR V2X Mode 2</w:t>
      </w:r>
    </w:p>
    <w:p w14:paraId="328BE185" w14:textId="77777777" w:rsidR="0072162A" w:rsidRDefault="0072162A" w:rsidP="002E646E">
      <w:pPr>
        <w:pBdr>
          <w:bottom w:val="single" w:sz="6" w:space="1" w:color="auto"/>
        </w:pBdr>
        <w:tabs>
          <w:tab w:val="left" w:pos="1985"/>
        </w:tabs>
        <w:ind w:left="2040" w:right="9"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3B577545" w14:textId="77777777" w:rsidR="0072162A" w:rsidRDefault="0072162A" w:rsidP="00E57A94">
      <w:pPr>
        <w:pStyle w:val="Heading1"/>
        <w:tabs>
          <w:tab w:val="num" w:pos="0"/>
        </w:tabs>
        <w:ind w:left="799" w:hanging="799"/>
      </w:pPr>
      <w:r w:rsidRPr="002958FD">
        <w:t>I</w:t>
      </w:r>
      <w:r w:rsidRPr="002958FD">
        <w:rPr>
          <w:rFonts w:hint="eastAsia"/>
        </w:rPr>
        <w:t>ntroduction</w:t>
      </w:r>
    </w:p>
    <w:p w14:paraId="253ABC9F" w14:textId="77777777" w:rsidR="009731B3" w:rsidRDefault="009731B3" w:rsidP="00420BA7">
      <w:pPr>
        <w:pStyle w:val="00RAN1"/>
      </w:pPr>
      <w:r>
        <w:t>In RAN #</w:t>
      </w:r>
      <w:r w:rsidR="00EC4543" w:rsidRPr="00A0189E">
        <w:rPr>
          <w:rFonts w:hint="eastAsia"/>
        </w:rPr>
        <w:t>8</w:t>
      </w:r>
      <w:r w:rsidR="00EC4543">
        <w:t>3</w:t>
      </w:r>
      <w:r>
        <w:t xml:space="preserve">, </w:t>
      </w:r>
      <w:r w:rsidR="00013324">
        <w:t xml:space="preserve">a new </w:t>
      </w:r>
      <w:r w:rsidR="00EC4543">
        <w:t xml:space="preserve">WI </w:t>
      </w:r>
      <w:r>
        <w:t xml:space="preserve">for 3GPP </w:t>
      </w:r>
      <w:r w:rsidR="00827542" w:rsidRPr="00602A24">
        <w:t>NR</w:t>
      </w:r>
      <w:r w:rsidR="00827542">
        <w:rPr>
          <w:rFonts w:ascii="SimSun" w:eastAsia="SimSun" w:hAnsi="SimSun"/>
          <w:lang w:val="en-US" w:eastAsia="zh-CN"/>
        </w:rPr>
        <w:t xml:space="preserve"> </w:t>
      </w:r>
      <w:r>
        <w:t xml:space="preserve">V2X was agreed. </w:t>
      </w:r>
      <w:r w:rsidR="004F0411">
        <w:t>The</w:t>
      </w:r>
      <w:r>
        <w:t xml:space="preserve"> objective of the </w:t>
      </w:r>
      <w:r w:rsidR="0070222E">
        <w:t xml:space="preserve">WI </w:t>
      </w:r>
      <w:r>
        <w:t xml:space="preserve">with respect to </w:t>
      </w:r>
      <w:r w:rsidR="00091179">
        <w:t xml:space="preserve">NR V2X </w:t>
      </w:r>
      <w:r w:rsidR="00026FE7">
        <w:t>resource allocation</w:t>
      </w:r>
      <w:r>
        <w:t xml:space="preserve"> is</w:t>
      </w:r>
      <w:r w:rsidR="00C77985">
        <w:t xml:space="preserve"> [1]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31B3" w14:paraId="380432F2" w14:textId="77777777" w:rsidTr="0066010E">
        <w:trPr>
          <w:trHeight w:val="3000"/>
        </w:trPr>
        <w:tc>
          <w:tcPr>
            <w:tcW w:w="9629" w:type="dxa"/>
            <w:shd w:val="clear" w:color="auto" w:fill="auto"/>
          </w:tcPr>
          <w:p w14:paraId="5962F075" w14:textId="77777777" w:rsidR="00026FE7" w:rsidRPr="00026FE7" w:rsidRDefault="00026FE7" w:rsidP="00026FE7">
            <w:pPr>
              <w:numPr>
                <w:ilvl w:val="0"/>
                <w:numId w:val="36"/>
              </w:numPr>
              <w:overflowPunct w:val="0"/>
              <w:autoSpaceDE w:val="0"/>
              <w:autoSpaceDN w:val="0"/>
              <w:adjustRightInd w:val="0"/>
              <w:jc w:val="both"/>
              <w:textAlignment w:val="baseline"/>
              <w:rPr>
                <w:lang w:eastAsia="ko-KR"/>
              </w:rPr>
            </w:pPr>
            <w:r w:rsidRPr="00026FE7">
              <w:rPr>
                <w:lang w:eastAsia="ko-KR"/>
              </w:rPr>
              <w:t>Resource allocation [RAN1, RAN2]</w:t>
            </w:r>
          </w:p>
          <w:p w14:paraId="43AFAA65" w14:textId="77777777" w:rsidR="00026FE7" w:rsidRPr="00026FE7" w:rsidRDefault="00026FE7" w:rsidP="00026FE7">
            <w:pPr>
              <w:numPr>
                <w:ilvl w:val="1"/>
                <w:numId w:val="36"/>
              </w:numPr>
              <w:overflowPunct w:val="0"/>
              <w:autoSpaceDE w:val="0"/>
              <w:autoSpaceDN w:val="0"/>
              <w:adjustRightInd w:val="0"/>
              <w:jc w:val="both"/>
              <w:textAlignment w:val="baseline"/>
              <w:rPr>
                <w:lang w:eastAsia="ko-KR"/>
              </w:rPr>
            </w:pPr>
            <w:r w:rsidRPr="00026FE7">
              <w:rPr>
                <w:lang w:eastAsia="ko-KR"/>
              </w:rPr>
              <w:t>Mode 1</w:t>
            </w:r>
          </w:p>
          <w:p w14:paraId="4528C221" w14:textId="77777777" w:rsidR="00026FE7" w:rsidRPr="00026FE7" w:rsidRDefault="00026FE7" w:rsidP="00026FE7">
            <w:pPr>
              <w:numPr>
                <w:ilvl w:val="2"/>
                <w:numId w:val="36"/>
              </w:numPr>
              <w:overflowPunct w:val="0"/>
              <w:autoSpaceDE w:val="0"/>
              <w:autoSpaceDN w:val="0"/>
              <w:adjustRightInd w:val="0"/>
              <w:jc w:val="both"/>
              <w:textAlignment w:val="baseline"/>
              <w:rPr>
                <w:lang w:eastAsia="ko-KR"/>
              </w:rPr>
            </w:pPr>
            <w:r w:rsidRPr="00026FE7">
              <w:rPr>
                <w:lang w:eastAsia="ko-KR"/>
              </w:rPr>
              <w:t xml:space="preserve">NR sidelink scheduling by NR Uu and LTE Uu as </w:t>
            </w:r>
            <w:r w:rsidRPr="00026FE7">
              <w:rPr>
                <w:rFonts w:hint="eastAsia"/>
                <w:lang w:eastAsia="ko-KR"/>
              </w:rPr>
              <w:t xml:space="preserve">per </w:t>
            </w:r>
            <w:r w:rsidRPr="00026FE7">
              <w:rPr>
                <w:lang w:eastAsia="ko-KR"/>
              </w:rPr>
              <w:t>the study outcome</w:t>
            </w:r>
          </w:p>
          <w:p w14:paraId="47AC32DF" w14:textId="77777777" w:rsidR="00026FE7" w:rsidRPr="00026FE7" w:rsidRDefault="00026FE7" w:rsidP="00026FE7">
            <w:pPr>
              <w:numPr>
                <w:ilvl w:val="1"/>
                <w:numId w:val="36"/>
              </w:numPr>
              <w:overflowPunct w:val="0"/>
              <w:autoSpaceDE w:val="0"/>
              <w:autoSpaceDN w:val="0"/>
              <w:adjustRightInd w:val="0"/>
              <w:jc w:val="both"/>
              <w:textAlignment w:val="baseline"/>
              <w:rPr>
                <w:lang w:eastAsia="ko-KR"/>
              </w:rPr>
            </w:pPr>
            <w:r w:rsidRPr="00026FE7">
              <w:rPr>
                <w:lang w:eastAsia="ko-KR"/>
              </w:rPr>
              <w:t>Mode 2</w:t>
            </w:r>
          </w:p>
          <w:p w14:paraId="34286868" w14:textId="77777777" w:rsidR="00026FE7" w:rsidRPr="00026FE7" w:rsidRDefault="00026FE7" w:rsidP="00026FE7">
            <w:pPr>
              <w:numPr>
                <w:ilvl w:val="2"/>
                <w:numId w:val="36"/>
              </w:numPr>
              <w:overflowPunct w:val="0"/>
              <w:autoSpaceDE w:val="0"/>
              <w:autoSpaceDN w:val="0"/>
              <w:adjustRightInd w:val="0"/>
              <w:jc w:val="both"/>
              <w:textAlignment w:val="baseline"/>
              <w:rPr>
                <w:lang w:eastAsia="ko-KR"/>
              </w:rPr>
            </w:pPr>
            <w:r w:rsidRPr="00026FE7">
              <w:rPr>
                <w:lang w:eastAsia="ko-KR"/>
              </w:rPr>
              <w:t>Sensing and resource selection procedures based on sidelink pre-configuration and configuration by NR Uu and LTE Uu as per the study outcome</w:t>
            </w:r>
          </w:p>
          <w:p w14:paraId="0D3A3DFE" w14:textId="77777777" w:rsidR="00026FE7" w:rsidRPr="00026FE7" w:rsidRDefault="00026FE7" w:rsidP="00026FE7">
            <w:pPr>
              <w:numPr>
                <w:ilvl w:val="1"/>
                <w:numId w:val="36"/>
              </w:numPr>
              <w:overflowPunct w:val="0"/>
              <w:autoSpaceDE w:val="0"/>
              <w:autoSpaceDN w:val="0"/>
              <w:adjustRightInd w:val="0"/>
              <w:jc w:val="both"/>
              <w:textAlignment w:val="baseline"/>
              <w:rPr>
                <w:lang w:eastAsia="ko-KR"/>
              </w:rPr>
            </w:pPr>
            <w:r w:rsidRPr="00026FE7">
              <w:rPr>
                <w:lang w:eastAsia="ko-KR"/>
              </w:rPr>
              <w:t>Support for simultaneous configuration of Mode 1 and Mode 2 for a UE</w:t>
            </w:r>
          </w:p>
          <w:p w14:paraId="0E68F572" w14:textId="77777777" w:rsidR="00026FE7" w:rsidRPr="00026FE7" w:rsidRDefault="00026FE7" w:rsidP="00026FE7">
            <w:pPr>
              <w:numPr>
                <w:ilvl w:val="2"/>
                <w:numId w:val="36"/>
              </w:numPr>
              <w:overflowPunct w:val="0"/>
              <w:autoSpaceDE w:val="0"/>
              <w:autoSpaceDN w:val="0"/>
              <w:adjustRightInd w:val="0"/>
              <w:jc w:val="both"/>
              <w:textAlignment w:val="baseline"/>
              <w:rPr>
                <w:lang w:eastAsia="ko-KR"/>
              </w:rPr>
            </w:pPr>
            <w:r w:rsidRPr="00026FE7">
              <w:rPr>
                <w:rFonts w:hint="eastAsia"/>
                <w:lang w:eastAsia="ko-KR"/>
              </w:rPr>
              <w:t>Transmitter</w:t>
            </w:r>
            <w:r w:rsidRPr="00026FE7">
              <w:rPr>
                <w:lang w:eastAsia="ko-KR"/>
              </w:rPr>
              <w:t xml:space="preserve"> UE</w:t>
            </w:r>
            <w:r w:rsidRPr="00026FE7">
              <w:rPr>
                <w:rFonts w:hint="eastAsia"/>
                <w:lang w:eastAsia="ko-KR"/>
              </w:rPr>
              <w:t xml:space="preserve"> operation in this configuration </w:t>
            </w:r>
            <w:r w:rsidRPr="00026FE7">
              <w:rPr>
                <w:lang w:eastAsia="ko-KR"/>
              </w:rPr>
              <w:t>is to be discussed after the design of mode 1 only and mode 2 only.</w:t>
            </w:r>
          </w:p>
          <w:p w14:paraId="6B9CC46B" w14:textId="77777777" w:rsidR="00026FE7" w:rsidRPr="00026FE7" w:rsidRDefault="00026FE7" w:rsidP="00026FE7">
            <w:pPr>
              <w:numPr>
                <w:ilvl w:val="2"/>
                <w:numId w:val="36"/>
              </w:numPr>
              <w:overflowPunct w:val="0"/>
              <w:autoSpaceDE w:val="0"/>
              <w:autoSpaceDN w:val="0"/>
              <w:adjustRightInd w:val="0"/>
              <w:jc w:val="both"/>
              <w:textAlignment w:val="baseline"/>
              <w:rPr>
                <w:lang w:eastAsia="ko-KR"/>
              </w:rPr>
            </w:pPr>
            <w:r w:rsidRPr="00026FE7">
              <w:rPr>
                <w:lang w:eastAsia="ko-KR"/>
              </w:rPr>
              <w:t xml:space="preserve">Receiver UE can receive the transmissions without knowing the resource allocation mode used by the transmitter UE. </w:t>
            </w:r>
          </w:p>
          <w:p w14:paraId="78282AF0" w14:textId="77777777" w:rsidR="009731B3" w:rsidRPr="00AE3315" w:rsidRDefault="00026FE7" w:rsidP="00B52636">
            <w:pPr>
              <w:pStyle w:val="ListParagraph"/>
              <w:spacing w:line="252" w:lineRule="auto"/>
              <w:ind w:firstLine="360"/>
              <w:rPr>
                <w:iCs/>
                <w:lang w:eastAsia="ko-KR"/>
              </w:rPr>
            </w:pPr>
            <w:r w:rsidRPr="00026FE7">
              <w:rPr>
                <w:lang w:eastAsia="ko-KR"/>
              </w:rPr>
              <w:t>UE relaying resource pool configuration or resource configuration is not supported in this work in Rel-16.</w:t>
            </w:r>
          </w:p>
        </w:tc>
      </w:tr>
    </w:tbl>
    <w:p w14:paraId="14234E33" w14:textId="77777777" w:rsidR="00BE2FAB" w:rsidRDefault="00BE2FAB" w:rsidP="00D10C2A">
      <w:pPr>
        <w:pStyle w:val="maintext"/>
        <w:ind w:firstLine="400"/>
      </w:pPr>
    </w:p>
    <w:p w14:paraId="297BBDAA" w14:textId="77777777" w:rsidR="00EA6853" w:rsidRDefault="00EA6853" w:rsidP="00EA6853">
      <w:pPr>
        <w:pStyle w:val="00RAN1"/>
      </w:pPr>
      <w:r w:rsidRPr="00C06102">
        <w:rPr>
          <w:rFonts w:hint="eastAsia"/>
        </w:rPr>
        <w:t>In RAN1</w:t>
      </w:r>
      <w:r w:rsidRPr="00C06102">
        <w:t>#</w:t>
      </w:r>
      <w:r>
        <w:t>96bis</w:t>
      </w:r>
      <w:r w:rsidRPr="00C06102">
        <w:t xml:space="preserve">, the following agreements </w:t>
      </w:r>
      <w:r>
        <w:t xml:space="preserve">regarding </w:t>
      </w:r>
      <w:r w:rsidR="00E20C9E">
        <w:t xml:space="preserve">Mode 2 </w:t>
      </w:r>
      <w:r>
        <w:t xml:space="preserve">resource allocation </w:t>
      </w:r>
      <w:r w:rsidRPr="00C06102">
        <w:t xml:space="preserve">were approved </w:t>
      </w:r>
      <w:r>
        <w:t xml:space="preserve">for NR V2X </w:t>
      </w:r>
      <w:r w:rsidRPr="00C06102">
        <w:t>[2]:</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6853" w14:paraId="64BDB6A0" w14:textId="77777777" w:rsidTr="00AB57BB">
        <w:trPr>
          <w:trHeight w:val="1092"/>
        </w:trPr>
        <w:tc>
          <w:tcPr>
            <w:tcW w:w="9629" w:type="dxa"/>
            <w:shd w:val="clear" w:color="auto" w:fill="auto"/>
          </w:tcPr>
          <w:p w14:paraId="0B27F302" w14:textId="77777777" w:rsidR="00A26FD8" w:rsidRPr="00C66E2E" w:rsidRDefault="00A26FD8" w:rsidP="00A26FD8">
            <w:pPr>
              <w:rPr>
                <w:b/>
                <w:lang w:eastAsia="x-none"/>
              </w:rPr>
            </w:pPr>
            <w:r w:rsidRPr="00C66E2E">
              <w:rPr>
                <w:highlight w:val="green"/>
                <w:lang w:eastAsia="x-none"/>
              </w:rPr>
              <w:t>Agreements</w:t>
            </w:r>
            <w:r w:rsidRPr="00C66E2E">
              <w:rPr>
                <w:b/>
                <w:lang w:eastAsia="x-none"/>
              </w:rPr>
              <w:t>:</w:t>
            </w:r>
          </w:p>
          <w:p w14:paraId="16A25BCF" w14:textId="77777777" w:rsidR="00A26FD8" w:rsidRPr="00C66E2E" w:rsidRDefault="00A26FD8" w:rsidP="00A26FD8">
            <w:pPr>
              <w:numPr>
                <w:ilvl w:val="0"/>
                <w:numId w:val="39"/>
              </w:numPr>
              <w:spacing w:after="0"/>
              <w:jc w:val="both"/>
              <w:rPr>
                <w:lang w:val="en-US" w:eastAsia="x-none"/>
              </w:rPr>
            </w:pPr>
            <w:r w:rsidRPr="00C66E2E">
              <w:rPr>
                <w:lang w:val="en-US" w:eastAsia="x-none"/>
              </w:rPr>
              <w:t>NR V2X supports an initial transmission of a TB without reservation, based on sensing and resource selection procedure</w:t>
            </w:r>
          </w:p>
          <w:p w14:paraId="6DA8E3FF" w14:textId="77777777" w:rsidR="00A26FD8" w:rsidRPr="00C66E2E" w:rsidRDefault="00A26FD8" w:rsidP="00A26FD8">
            <w:pPr>
              <w:numPr>
                <w:ilvl w:val="0"/>
                <w:numId w:val="39"/>
              </w:numPr>
              <w:spacing w:after="0"/>
              <w:jc w:val="both"/>
              <w:rPr>
                <w:lang w:eastAsia="x-none"/>
              </w:rPr>
            </w:pPr>
            <w:r w:rsidRPr="00C66E2E">
              <w:rPr>
                <w:lang w:val="en-US" w:eastAsia="x-none"/>
              </w:rPr>
              <w:t>NR V2X supports reservation of a sidelink resource for an initial transmission of a TB at least by an SCI associated with a different TB, based on sensing and resource selection procedure</w:t>
            </w:r>
          </w:p>
          <w:p w14:paraId="033F98A3" w14:textId="77777777" w:rsidR="00A26FD8" w:rsidRPr="00C66E2E" w:rsidRDefault="00A26FD8" w:rsidP="00A26FD8">
            <w:pPr>
              <w:numPr>
                <w:ilvl w:val="1"/>
                <w:numId w:val="39"/>
              </w:numPr>
              <w:spacing w:after="0"/>
              <w:jc w:val="both"/>
              <w:rPr>
                <w:lang w:eastAsia="x-none"/>
              </w:rPr>
            </w:pPr>
            <w:r w:rsidRPr="00C66E2E">
              <w:rPr>
                <w:lang w:eastAsia="x-none"/>
              </w:rPr>
              <w:t>This functionality can be enabled/disabled by (pre-)configuration</w:t>
            </w:r>
          </w:p>
          <w:p w14:paraId="39CF6761" w14:textId="77777777" w:rsidR="00EA6853" w:rsidRPr="00706C77" w:rsidRDefault="00A26FD8" w:rsidP="00F75C68">
            <w:pPr>
              <w:numPr>
                <w:ilvl w:val="0"/>
                <w:numId w:val="39"/>
              </w:numPr>
              <w:spacing w:after="0"/>
              <w:jc w:val="both"/>
              <w:rPr>
                <w:lang w:eastAsia="x-none"/>
              </w:rPr>
            </w:pPr>
            <w:r w:rsidRPr="00C66E2E">
              <w:rPr>
                <w:lang w:eastAsia="x-none"/>
              </w:rPr>
              <w:t>FFS Standalone PSCCH transmissions for resource reservations are supported in NR V2X</w:t>
            </w:r>
          </w:p>
        </w:tc>
      </w:tr>
    </w:tbl>
    <w:p w14:paraId="5D14066B" w14:textId="77777777" w:rsidR="00EA6853" w:rsidRPr="00693A4D" w:rsidRDefault="00EA6853" w:rsidP="00D10C2A">
      <w:pPr>
        <w:pStyle w:val="maintext"/>
        <w:ind w:firstLine="400"/>
      </w:pPr>
    </w:p>
    <w:p w14:paraId="64471F18" w14:textId="77777777" w:rsidR="00BE2FAB" w:rsidRDefault="00BE2FAB" w:rsidP="0099572E">
      <w:pPr>
        <w:pStyle w:val="00RAN1"/>
      </w:pPr>
      <w:r w:rsidRPr="00C06102">
        <w:rPr>
          <w:rFonts w:hint="eastAsia"/>
        </w:rPr>
        <w:t>In RAN1</w:t>
      </w:r>
      <w:r w:rsidRPr="00C06102">
        <w:t>#</w:t>
      </w:r>
      <w:r w:rsidR="003A55F9">
        <w:t>96</w:t>
      </w:r>
      <w:r w:rsidRPr="00C06102">
        <w:t xml:space="preserve">, the following agreements </w:t>
      </w:r>
      <w:r>
        <w:t xml:space="preserve">regarding resource allocation mechanism </w:t>
      </w:r>
      <w:r w:rsidRPr="00C06102">
        <w:t xml:space="preserve">were approved </w:t>
      </w:r>
      <w:r>
        <w:t xml:space="preserve">for NR V2X </w:t>
      </w:r>
      <w:r w:rsidRPr="00C06102">
        <w:t>[</w:t>
      </w:r>
      <w:r w:rsidR="00A4432F">
        <w:t>3</w:t>
      </w:r>
      <w:r w:rsidRPr="00C06102">
        <w:t>]:</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E2FAB" w14:paraId="54819CA8" w14:textId="77777777" w:rsidTr="00E35F73">
        <w:trPr>
          <w:trHeight w:val="1092"/>
        </w:trPr>
        <w:tc>
          <w:tcPr>
            <w:tcW w:w="9629" w:type="dxa"/>
            <w:shd w:val="clear" w:color="auto" w:fill="auto"/>
          </w:tcPr>
          <w:p w14:paraId="1780CEF6" w14:textId="77777777" w:rsidR="00484075" w:rsidRPr="00F847DE" w:rsidRDefault="00484075" w:rsidP="00484075">
            <w:pPr>
              <w:pStyle w:val="3GPPAgreements"/>
              <w:numPr>
                <w:ilvl w:val="0"/>
                <w:numId w:val="0"/>
              </w:numPr>
              <w:ind w:left="284" w:hanging="284"/>
              <w:rPr>
                <w:sz w:val="20"/>
              </w:rPr>
            </w:pPr>
            <w:r w:rsidRPr="00F847DE">
              <w:rPr>
                <w:sz w:val="20"/>
                <w:highlight w:val="green"/>
              </w:rPr>
              <w:lastRenderedPageBreak/>
              <w:t>Agreements</w:t>
            </w:r>
            <w:r w:rsidRPr="00F847DE">
              <w:rPr>
                <w:sz w:val="20"/>
              </w:rPr>
              <w:t>:</w:t>
            </w:r>
          </w:p>
          <w:p w14:paraId="439074C8" w14:textId="77777777" w:rsidR="00484075" w:rsidRPr="00F847DE" w:rsidRDefault="00484075" w:rsidP="00484075">
            <w:pPr>
              <w:pStyle w:val="3GPPAgreements"/>
              <w:numPr>
                <w:ilvl w:val="0"/>
                <w:numId w:val="37"/>
              </w:numPr>
              <w:rPr>
                <w:sz w:val="20"/>
              </w:rPr>
            </w:pPr>
            <w:r w:rsidRPr="00F847DE">
              <w:rPr>
                <w:sz w:val="20"/>
              </w:rPr>
              <w:t>Blind retransmissions of a TB are supported for SL by NR-V2X</w:t>
            </w:r>
          </w:p>
          <w:p w14:paraId="17DCE617" w14:textId="77777777" w:rsidR="00484075" w:rsidRPr="00F847DE" w:rsidRDefault="00484075" w:rsidP="00484075">
            <w:pPr>
              <w:pStyle w:val="3GPPAgreements"/>
              <w:numPr>
                <w:ilvl w:val="1"/>
                <w:numId w:val="37"/>
              </w:numPr>
              <w:rPr>
                <w:sz w:val="20"/>
              </w:rPr>
            </w:pPr>
            <w:r w:rsidRPr="00F847DE">
              <w:rPr>
                <w:sz w:val="20"/>
              </w:rPr>
              <w:t>Details are for the WI phase</w:t>
            </w:r>
          </w:p>
          <w:p w14:paraId="1073B422" w14:textId="77777777" w:rsidR="00484075" w:rsidRDefault="00484075" w:rsidP="00484075">
            <w:pPr>
              <w:pStyle w:val="3GPPAgreements"/>
              <w:numPr>
                <w:ilvl w:val="0"/>
                <w:numId w:val="0"/>
              </w:numPr>
              <w:ind w:left="284" w:hanging="284"/>
            </w:pPr>
          </w:p>
          <w:p w14:paraId="41D24389" w14:textId="77777777" w:rsidR="00484075" w:rsidRPr="00165748" w:rsidRDefault="00484075" w:rsidP="00484075">
            <w:pPr>
              <w:pStyle w:val="3GPPAgreements"/>
              <w:numPr>
                <w:ilvl w:val="0"/>
                <w:numId w:val="0"/>
              </w:numPr>
              <w:ind w:left="284" w:hanging="284"/>
              <w:rPr>
                <w:sz w:val="20"/>
              </w:rPr>
            </w:pPr>
            <w:r w:rsidRPr="00165748">
              <w:rPr>
                <w:sz w:val="20"/>
                <w:highlight w:val="green"/>
              </w:rPr>
              <w:t>Agreements</w:t>
            </w:r>
            <w:r w:rsidRPr="00165748">
              <w:rPr>
                <w:sz w:val="20"/>
              </w:rPr>
              <w:t>:</w:t>
            </w:r>
          </w:p>
          <w:p w14:paraId="3A75A7AD" w14:textId="77777777" w:rsidR="00484075" w:rsidRPr="00165748" w:rsidRDefault="00484075" w:rsidP="00484075">
            <w:pPr>
              <w:pStyle w:val="3GPPAgreements"/>
              <w:numPr>
                <w:ilvl w:val="0"/>
                <w:numId w:val="38"/>
              </w:numPr>
              <w:rPr>
                <w:sz w:val="20"/>
              </w:rPr>
            </w:pPr>
            <w:r w:rsidRPr="00165748">
              <w:rPr>
                <w:sz w:val="20"/>
              </w:rPr>
              <w:t>NR V2X Mode-2 supports reservation of sidelink resources at least for blind retransmission of a TB</w:t>
            </w:r>
          </w:p>
          <w:p w14:paraId="4EAE6792" w14:textId="77777777" w:rsidR="00484075" w:rsidRPr="00165748" w:rsidRDefault="00484075" w:rsidP="00484075">
            <w:pPr>
              <w:pStyle w:val="3GPPAgreements"/>
              <w:numPr>
                <w:ilvl w:val="1"/>
                <w:numId w:val="38"/>
              </w:numPr>
              <w:rPr>
                <w:sz w:val="20"/>
              </w:rPr>
            </w:pPr>
            <w:r w:rsidRPr="00165748">
              <w:rPr>
                <w:sz w:val="20"/>
              </w:rPr>
              <w:t>Whether reservation is supported for initial transmission of a TB is to be discussed in the WI phase</w:t>
            </w:r>
          </w:p>
          <w:p w14:paraId="13C83012" w14:textId="77777777" w:rsidR="00484075" w:rsidRPr="00165748" w:rsidRDefault="00484075" w:rsidP="00484075">
            <w:pPr>
              <w:pStyle w:val="3GPPAgreements"/>
              <w:numPr>
                <w:ilvl w:val="1"/>
                <w:numId w:val="38"/>
              </w:numPr>
              <w:rPr>
                <w:sz w:val="20"/>
              </w:rPr>
            </w:pPr>
            <w:r w:rsidRPr="00165748">
              <w:rPr>
                <w:sz w:val="20"/>
              </w:rPr>
              <w:t>Whether reservation is supported for potential retransmissions based on HARQ feedback is for the WI phase</w:t>
            </w:r>
          </w:p>
          <w:p w14:paraId="01E8E8D3" w14:textId="77777777" w:rsidR="00484075" w:rsidRDefault="00484075" w:rsidP="00484075">
            <w:pPr>
              <w:pStyle w:val="3GPPAgreements"/>
              <w:numPr>
                <w:ilvl w:val="0"/>
                <w:numId w:val="0"/>
              </w:numPr>
              <w:ind w:left="284" w:hanging="284"/>
            </w:pPr>
          </w:p>
          <w:p w14:paraId="5F38A8AA" w14:textId="77777777" w:rsidR="00484075" w:rsidRPr="000B6914" w:rsidRDefault="00484075" w:rsidP="00484075">
            <w:pPr>
              <w:pStyle w:val="3GPPAgreements"/>
              <w:numPr>
                <w:ilvl w:val="0"/>
                <w:numId w:val="0"/>
              </w:numPr>
              <w:ind w:left="284" w:hanging="284"/>
              <w:rPr>
                <w:sz w:val="20"/>
              </w:rPr>
            </w:pPr>
            <w:r w:rsidRPr="000B6914">
              <w:rPr>
                <w:sz w:val="20"/>
                <w:highlight w:val="green"/>
              </w:rPr>
              <w:t>Agreements</w:t>
            </w:r>
            <w:r w:rsidRPr="000B6914">
              <w:rPr>
                <w:sz w:val="20"/>
              </w:rPr>
              <w:t>:</w:t>
            </w:r>
          </w:p>
          <w:p w14:paraId="1BAB5C93" w14:textId="77777777" w:rsidR="00484075" w:rsidRPr="000B6914" w:rsidRDefault="00484075" w:rsidP="00484075">
            <w:pPr>
              <w:pStyle w:val="3GPPAgreements"/>
              <w:numPr>
                <w:ilvl w:val="0"/>
                <w:numId w:val="39"/>
              </w:numPr>
              <w:rPr>
                <w:sz w:val="20"/>
              </w:rPr>
            </w:pPr>
            <w:r w:rsidRPr="000B6914">
              <w:rPr>
                <w:sz w:val="20"/>
              </w:rPr>
              <w:t>Mode-2 sensing procedure utilizes the following sidelink measurement</w:t>
            </w:r>
          </w:p>
          <w:p w14:paraId="180B4394" w14:textId="77777777" w:rsidR="00484075" w:rsidRPr="000B6914" w:rsidRDefault="00484075" w:rsidP="00484075">
            <w:pPr>
              <w:pStyle w:val="3GPPAgreements"/>
              <w:numPr>
                <w:ilvl w:val="1"/>
                <w:numId w:val="39"/>
              </w:numPr>
              <w:rPr>
                <w:sz w:val="20"/>
              </w:rPr>
            </w:pPr>
            <w:r w:rsidRPr="000B6914">
              <w:rPr>
                <w:sz w:val="20"/>
              </w:rPr>
              <w:t>L1 SL-RSRP based on sidelink DMRS when the corresponding SCI is decoded</w:t>
            </w:r>
          </w:p>
          <w:p w14:paraId="032C45E2" w14:textId="77777777" w:rsidR="00BE2FAB" w:rsidRPr="00706C77" w:rsidRDefault="00484075" w:rsidP="00AB185D">
            <w:pPr>
              <w:pStyle w:val="3GPPAgreements"/>
              <w:numPr>
                <w:ilvl w:val="2"/>
                <w:numId w:val="39"/>
              </w:numPr>
            </w:pPr>
            <w:r w:rsidRPr="000B6914">
              <w:rPr>
                <w:sz w:val="20"/>
              </w:rPr>
              <w:t>FFS whether/which measurement is used if the corresponding SCI is not decoded e.g. SL-RSRP after blind DMRS detection, SL-RSSI</w:t>
            </w:r>
          </w:p>
        </w:tc>
      </w:tr>
    </w:tbl>
    <w:p w14:paraId="0B63C3A9" w14:textId="77777777" w:rsidR="00D10C2A" w:rsidRDefault="00D10C2A" w:rsidP="00A073BB">
      <w:pPr>
        <w:pStyle w:val="00RAN1"/>
      </w:pPr>
      <w:r w:rsidRPr="00C06102">
        <w:rPr>
          <w:rFonts w:hint="eastAsia"/>
        </w:rPr>
        <w:t>In RAN1</w:t>
      </w:r>
      <w:r w:rsidRPr="00C06102">
        <w:t>#</w:t>
      </w:r>
      <w:r>
        <w:t>AH</w:t>
      </w:r>
      <w:r w:rsidR="00E80DDA">
        <w:t>1901</w:t>
      </w:r>
      <w:r w:rsidRPr="00C06102">
        <w:t xml:space="preserve">, the following agreements </w:t>
      </w:r>
      <w:r>
        <w:t xml:space="preserve">regarding resource allocation mechanism </w:t>
      </w:r>
      <w:r w:rsidRPr="00C06102">
        <w:t xml:space="preserve">were approved </w:t>
      </w:r>
      <w:r>
        <w:t xml:space="preserve">for NR V2X </w:t>
      </w:r>
      <w:r w:rsidRPr="00C06102">
        <w:t>[</w:t>
      </w:r>
      <w:r w:rsidR="00A4432F">
        <w:t>4</w:t>
      </w:r>
      <w:r w:rsidRPr="00C06102">
        <w:t>]:</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7336" w14:paraId="3125E739" w14:textId="77777777" w:rsidTr="003B0BAD">
        <w:trPr>
          <w:trHeight w:val="1092"/>
        </w:trPr>
        <w:tc>
          <w:tcPr>
            <w:tcW w:w="9629" w:type="dxa"/>
            <w:shd w:val="clear" w:color="auto" w:fill="auto"/>
          </w:tcPr>
          <w:p w14:paraId="0D55E0B9" w14:textId="77777777" w:rsidR="004C2873" w:rsidRPr="00EA3A5C" w:rsidRDefault="004C2873" w:rsidP="004C2873">
            <w:pPr>
              <w:rPr>
                <w:lang w:eastAsia="x-none"/>
              </w:rPr>
            </w:pPr>
            <w:r w:rsidRPr="00EA3A5C">
              <w:rPr>
                <w:highlight w:val="green"/>
                <w:lang w:eastAsia="x-none"/>
              </w:rPr>
              <w:t>Agreements</w:t>
            </w:r>
            <w:r w:rsidRPr="00EA3A5C">
              <w:rPr>
                <w:lang w:eastAsia="x-none"/>
              </w:rPr>
              <w:t>:</w:t>
            </w:r>
          </w:p>
          <w:p w14:paraId="329AC0C5" w14:textId="77777777" w:rsidR="004C2873" w:rsidRPr="00EA3A5C" w:rsidRDefault="004C2873" w:rsidP="004C2873">
            <w:pPr>
              <w:pStyle w:val="3GPPAgreements"/>
              <w:rPr>
                <w:sz w:val="20"/>
              </w:rPr>
            </w:pPr>
            <w:r w:rsidRPr="00EA3A5C">
              <w:rPr>
                <w:sz w:val="20"/>
              </w:rPr>
              <w:t xml:space="preserve">Mode-2 supports the sensing and resource (re)-selection procedures according to the previously agreed definitions. </w:t>
            </w:r>
          </w:p>
          <w:p w14:paraId="75E21BCE" w14:textId="77777777" w:rsidR="004C2873" w:rsidRPr="00EA3A5C" w:rsidRDefault="004C2873" w:rsidP="004C2873">
            <w:pPr>
              <w:pStyle w:val="3GPPAgreements"/>
              <w:numPr>
                <w:ilvl w:val="2"/>
                <w:numId w:val="20"/>
              </w:numPr>
              <w:rPr>
                <w:sz w:val="20"/>
              </w:rPr>
            </w:pPr>
            <w:r w:rsidRPr="00EA3A5C">
              <w:rPr>
                <w:sz w:val="20"/>
              </w:rPr>
              <w:t>FFS resource granularity for sensing &amp; resource (re)-selection, e.g., PRB(s), slots, resource patterns (when applicable), etc.</w:t>
            </w:r>
          </w:p>
          <w:p w14:paraId="7E51B0A8" w14:textId="77777777" w:rsidR="004C2873" w:rsidRPr="00EA3A5C" w:rsidRDefault="004C2873" w:rsidP="004C2873">
            <w:pPr>
              <w:pStyle w:val="3GPPAgreements"/>
              <w:numPr>
                <w:ilvl w:val="2"/>
                <w:numId w:val="20"/>
              </w:numPr>
              <w:rPr>
                <w:sz w:val="20"/>
              </w:rPr>
            </w:pPr>
            <w:r w:rsidRPr="00EA3A5C">
              <w:rPr>
                <w:sz w:val="20"/>
              </w:rPr>
              <w:t>FFS detailed conditions when these procedures can apply</w:t>
            </w:r>
          </w:p>
          <w:p w14:paraId="1EF322EE" w14:textId="77777777" w:rsidR="004C2873" w:rsidRDefault="004C2873" w:rsidP="006E7336">
            <w:pPr>
              <w:pStyle w:val="3GPPAgreements"/>
              <w:numPr>
                <w:ilvl w:val="0"/>
                <w:numId w:val="0"/>
              </w:numPr>
              <w:ind w:left="284" w:hanging="284"/>
              <w:rPr>
                <w:sz w:val="20"/>
                <w:highlight w:val="green"/>
              </w:rPr>
            </w:pPr>
          </w:p>
          <w:p w14:paraId="708FCEB6" w14:textId="77777777" w:rsidR="006E7336" w:rsidRPr="00585C12" w:rsidRDefault="006E7336" w:rsidP="006E7336">
            <w:pPr>
              <w:pStyle w:val="3GPPAgreements"/>
              <w:numPr>
                <w:ilvl w:val="0"/>
                <w:numId w:val="0"/>
              </w:numPr>
              <w:ind w:left="284" w:hanging="284"/>
              <w:rPr>
                <w:b/>
                <w:sz w:val="20"/>
              </w:rPr>
            </w:pPr>
            <w:r w:rsidRPr="00585C12">
              <w:rPr>
                <w:sz w:val="20"/>
                <w:highlight w:val="green"/>
              </w:rPr>
              <w:t>Agreements</w:t>
            </w:r>
            <w:r w:rsidRPr="00585C12">
              <w:rPr>
                <w:b/>
                <w:sz w:val="20"/>
              </w:rPr>
              <w:t>:</w:t>
            </w:r>
          </w:p>
          <w:p w14:paraId="57FA1C8B" w14:textId="77777777" w:rsidR="006E7336" w:rsidRPr="003B0BAD" w:rsidRDefault="006E7336" w:rsidP="003B0BAD">
            <w:pPr>
              <w:numPr>
                <w:ilvl w:val="0"/>
                <w:numId w:val="33"/>
              </w:numPr>
              <w:spacing w:after="0"/>
            </w:pPr>
            <w:r w:rsidRPr="00585C12">
              <w:t xml:space="preserve">SCI decoding applied during sensing procedure provides at least information on sidelink resources indicated by the UE transmitting the SCI </w:t>
            </w:r>
          </w:p>
        </w:tc>
      </w:tr>
    </w:tbl>
    <w:p w14:paraId="162450AC" w14:textId="77777777" w:rsidR="007818E7" w:rsidRDefault="009E1721" w:rsidP="00A073BB">
      <w:pPr>
        <w:pStyle w:val="00RAN1"/>
      </w:pPr>
      <w:r w:rsidRPr="00C06102">
        <w:rPr>
          <w:rFonts w:hint="eastAsia"/>
        </w:rPr>
        <w:t>In RAN1</w:t>
      </w:r>
      <w:r w:rsidRPr="00C06102">
        <w:t>#</w:t>
      </w:r>
      <w:r w:rsidR="00E001D7" w:rsidRPr="00C06102">
        <w:t>9</w:t>
      </w:r>
      <w:r w:rsidR="00E001D7">
        <w:t>5</w:t>
      </w:r>
      <w:r w:rsidRPr="00C06102">
        <w:t xml:space="preserve">, the following </w:t>
      </w:r>
      <w:r w:rsidR="00764323" w:rsidRPr="00C06102">
        <w:t xml:space="preserve">agreements </w:t>
      </w:r>
      <w:r w:rsidR="00E614E1">
        <w:t xml:space="preserve">regarding resource allocation mechanism </w:t>
      </w:r>
      <w:r w:rsidR="00764323" w:rsidRPr="00C06102">
        <w:t xml:space="preserve">were approved </w:t>
      </w:r>
      <w:r w:rsidR="00E614E1">
        <w:t xml:space="preserve">for </w:t>
      </w:r>
      <w:r w:rsidR="009E76F3">
        <w:t xml:space="preserve">NR </w:t>
      </w:r>
      <w:r w:rsidR="00E614E1">
        <w:t>V2X</w:t>
      </w:r>
      <w:r w:rsidR="00A042C4">
        <w:t xml:space="preserve"> </w:t>
      </w:r>
      <w:r w:rsidR="00764323" w:rsidRPr="00C06102">
        <w:t>[</w:t>
      </w:r>
      <w:r w:rsidR="00A4432F">
        <w:t>5</w:t>
      </w:r>
      <w:r w:rsidR="00764323" w:rsidRPr="00C06102">
        <w:t>]:</w:t>
      </w:r>
      <w:r w:rsidR="007811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46A07" w14:paraId="4A443226" w14:textId="77777777" w:rsidTr="00146A07">
        <w:trPr>
          <w:trHeight w:val="26"/>
        </w:trPr>
        <w:tc>
          <w:tcPr>
            <w:tcW w:w="9629" w:type="dxa"/>
            <w:tcBorders>
              <w:top w:val="single" w:sz="4" w:space="0" w:color="auto"/>
              <w:left w:val="single" w:sz="4" w:space="0" w:color="auto"/>
              <w:bottom w:val="single" w:sz="4" w:space="0" w:color="auto"/>
              <w:right w:val="single" w:sz="4" w:space="0" w:color="auto"/>
            </w:tcBorders>
            <w:shd w:val="clear" w:color="auto" w:fill="auto"/>
          </w:tcPr>
          <w:p w14:paraId="0A379D98" w14:textId="77777777" w:rsidR="00282B65" w:rsidRPr="00300F68" w:rsidRDefault="00282B65" w:rsidP="00282B65">
            <w:pPr>
              <w:pStyle w:val="3GPPAgreements"/>
              <w:numPr>
                <w:ilvl w:val="0"/>
                <w:numId w:val="0"/>
              </w:numPr>
              <w:ind w:left="284" w:hanging="284"/>
              <w:rPr>
                <w:sz w:val="20"/>
              </w:rPr>
            </w:pPr>
            <w:bookmarkStart w:id="2" w:name="_GoBack" w:colFirst="0" w:colLast="1"/>
            <w:r w:rsidRPr="00300F68">
              <w:rPr>
                <w:sz w:val="20"/>
                <w:highlight w:val="green"/>
              </w:rPr>
              <w:t>Agreements</w:t>
            </w:r>
            <w:r w:rsidRPr="00300F68">
              <w:rPr>
                <w:sz w:val="20"/>
              </w:rPr>
              <w:t>:</w:t>
            </w:r>
          </w:p>
          <w:p w14:paraId="12A59229" w14:textId="77777777" w:rsidR="00282B65" w:rsidRPr="00300F68" w:rsidRDefault="00282B65" w:rsidP="00282B65">
            <w:pPr>
              <w:pStyle w:val="3GPPAgreements"/>
              <w:rPr>
                <w:sz w:val="20"/>
              </w:rPr>
            </w:pPr>
            <w:r w:rsidRPr="00300F68">
              <w:rPr>
                <w:sz w:val="20"/>
              </w:rPr>
              <w:t>Sensing procedure is defined as SCI decoding from other UEs and/or sidelink measurements</w:t>
            </w:r>
          </w:p>
          <w:p w14:paraId="74E4DC60" w14:textId="77777777" w:rsidR="00282B65" w:rsidRPr="00300F68" w:rsidRDefault="00282B65" w:rsidP="00282B65">
            <w:pPr>
              <w:pStyle w:val="3GPPAgreements"/>
              <w:numPr>
                <w:ilvl w:val="1"/>
                <w:numId w:val="20"/>
              </w:numPr>
              <w:rPr>
                <w:sz w:val="20"/>
              </w:rPr>
            </w:pPr>
            <w:r w:rsidRPr="00300F68">
              <w:rPr>
                <w:sz w:val="20"/>
              </w:rPr>
              <w:t>FFS information extracted from SCI decoding</w:t>
            </w:r>
          </w:p>
          <w:p w14:paraId="0AE73289" w14:textId="77777777" w:rsidR="00282B65" w:rsidRPr="00300F68" w:rsidRDefault="00282B65" w:rsidP="00282B65">
            <w:pPr>
              <w:pStyle w:val="3GPPAgreements"/>
              <w:numPr>
                <w:ilvl w:val="1"/>
                <w:numId w:val="20"/>
              </w:numPr>
              <w:rPr>
                <w:sz w:val="20"/>
              </w:rPr>
            </w:pPr>
            <w:r w:rsidRPr="00300F68">
              <w:rPr>
                <w:sz w:val="20"/>
              </w:rPr>
              <w:t>FFS sidelink measurements used</w:t>
            </w:r>
          </w:p>
          <w:p w14:paraId="628A555C" w14:textId="77777777" w:rsidR="00282B65" w:rsidRPr="00300F68" w:rsidRDefault="00282B65" w:rsidP="00282B65">
            <w:pPr>
              <w:pStyle w:val="3GPPAgreements"/>
              <w:numPr>
                <w:ilvl w:val="1"/>
                <w:numId w:val="20"/>
              </w:numPr>
              <w:rPr>
                <w:sz w:val="20"/>
              </w:rPr>
            </w:pPr>
            <w:r w:rsidRPr="00300F68">
              <w:rPr>
                <w:sz w:val="20"/>
              </w:rPr>
              <w:t>FFS UE behavior and timescale of sensing procedure</w:t>
            </w:r>
          </w:p>
          <w:p w14:paraId="6FF98EF9" w14:textId="77777777" w:rsidR="00282B65" w:rsidRPr="00300F68" w:rsidRDefault="00282B65" w:rsidP="00282B65">
            <w:pPr>
              <w:pStyle w:val="3GPPAgreements"/>
              <w:numPr>
                <w:ilvl w:val="1"/>
                <w:numId w:val="20"/>
              </w:numPr>
              <w:rPr>
                <w:sz w:val="20"/>
              </w:rPr>
            </w:pPr>
            <w:r w:rsidRPr="00300F68">
              <w:rPr>
                <w:sz w:val="20"/>
              </w:rPr>
              <w:t>Note: It is up to further discussion whether SFCI is to be used in sensing procedure</w:t>
            </w:r>
          </w:p>
          <w:p w14:paraId="53EEDD84" w14:textId="77777777" w:rsidR="00282B65" w:rsidRPr="00300F68" w:rsidRDefault="00282B65" w:rsidP="00282B65">
            <w:pPr>
              <w:pStyle w:val="3GPPAgreements"/>
              <w:numPr>
                <w:ilvl w:val="1"/>
                <w:numId w:val="20"/>
              </w:numPr>
              <w:rPr>
                <w:sz w:val="20"/>
              </w:rPr>
            </w:pPr>
            <w:r w:rsidRPr="00300F68">
              <w:rPr>
                <w:sz w:val="20"/>
              </w:rPr>
              <w:t>Note: Sensing procedure can be discussed in the context of other modes</w:t>
            </w:r>
          </w:p>
          <w:p w14:paraId="0DB502EC" w14:textId="77777777" w:rsidR="00282B65" w:rsidRPr="00300F68" w:rsidRDefault="00282B65" w:rsidP="00282B65">
            <w:pPr>
              <w:pStyle w:val="3GPPAgreements"/>
              <w:rPr>
                <w:sz w:val="20"/>
              </w:rPr>
            </w:pPr>
            <w:r w:rsidRPr="00300F68">
              <w:rPr>
                <w:sz w:val="20"/>
              </w:rPr>
              <w:t>Resource (re)-selection procedure uses results of sensing procedure to determine resource(s) for sidelink transmission</w:t>
            </w:r>
          </w:p>
          <w:p w14:paraId="743DD5C6" w14:textId="77777777" w:rsidR="00282B65" w:rsidRPr="00300F68" w:rsidRDefault="00282B65" w:rsidP="00282B65">
            <w:pPr>
              <w:pStyle w:val="3GPPAgreements"/>
              <w:numPr>
                <w:ilvl w:val="1"/>
                <w:numId w:val="20"/>
              </w:numPr>
              <w:rPr>
                <w:sz w:val="20"/>
              </w:rPr>
            </w:pPr>
            <w:r w:rsidRPr="00300F68">
              <w:rPr>
                <w:sz w:val="20"/>
              </w:rPr>
              <w:t>FFS timescale and conditions for resource selection or re-selection</w:t>
            </w:r>
          </w:p>
          <w:p w14:paraId="033EF60F" w14:textId="77777777" w:rsidR="00282B65" w:rsidRPr="00300F68" w:rsidRDefault="00282B65" w:rsidP="00282B65">
            <w:pPr>
              <w:pStyle w:val="3GPPAgreements"/>
              <w:numPr>
                <w:ilvl w:val="1"/>
                <w:numId w:val="20"/>
              </w:numPr>
              <w:rPr>
                <w:sz w:val="20"/>
              </w:rPr>
            </w:pPr>
            <w:r w:rsidRPr="00300F68">
              <w:rPr>
                <w:sz w:val="20"/>
              </w:rPr>
              <w:t>FFS resource selection / re-selection details for PSCCH and PSSCH transmissions</w:t>
            </w:r>
          </w:p>
          <w:p w14:paraId="21724AEF" w14:textId="77777777" w:rsidR="00282B65" w:rsidRPr="00300F68" w:rsidRDefault="00282B65" w:rsidP="00282B65">
            <w:pPr>
              <w:pStyle w:val="3GPPAgreements"/>
              <w:numPr>
                <w:ilvl w:val="1"/>
                <w:numId w:val="20"/>
              </w:numPr>
              <w:rPr>
                <w:sz w:val="20"/>
              </w:rPr>
            </w:pPr>
            <w:r w:rsidRPr="00300F68">
              <w:rPr>
                <w:sz w:val="20"/>
              </w:rPr>
              <w:t>FFS details for PSFCH (e.g. whether resource (re)-selection procedure based on sensing is used or there is a dependency/association b/w PSCCH/PSSCH and PSFCH resource)</w:t>
            </w:r>
          </w:p>
          <w:p w14:paraId="38B1701E" w14:textId="77777777" w:rsidR="00282B65" w:rsidRPr="00300F68" w:rsidRDefault="00282B65" w:rsidP="00282B65">
            <w:pPr>
              <w:pStyle w:val="3GPPAgreements"/>
              <w:numPr>
                <w:ilvl w:val="1"/>
                <w:numId w:val="20"/>
              </w:numPr>
              <w:rPr>
                <w:sz w:val="20"/>
              </w:rPr>
            </w:pPr>
            <w:r w:rsidRPr="00300F68">
              <w:rPr>
                <w:sz w:val="20"/>
              </w:rPr>
              <w:t>FFS impact of sidelink QoS attributes on resource selection / re-selection procedure</w:t>
            </w:r>
          </w:p>
          <w:p w14:paraId="0A270FB6" w14:textId="77777777" w:rsidR="00282B65" w:rsidRPr="00300F68" w:rsidRDefault="00282B65" w:rsidP="00282B65">
            <w:pPr>
              <w:pStyle w:val="3GPPAgreements"/>
              <w:rPr>
                <w:sz w:val="20"/>
              </w:rPr>
            </w:pPr>
            <w:r w:rsidRPr="00300F68">
              <w:rPr>
                <w:sz w:val="20"/>
              </w:rPr>
              <w:t>For Mode-2(a), the following schemes for resource selection are evaluated, including</w:t>
            </w:r>
          </w:p>
          <w:p w14:paraId="1792604F" w14:textId="7CF56451" w:rsidR="00282B65" w:rsidRDefault="00282B65" w:rsidP="00282B65">
            <w:pPr>
              <w:pStyle w:val="3GPPAgreements"/>
              <w:numPr>
                <w:ilvl w:val="1"/>
                <w:numId w:val="20"/>
              </w:numPr>
              <w:rPr>
                <w:sz w:val="20"/>
              </w:rPr>
            </w:pPr>
            <w:r w:rsidRPr="00300F68">
              <w:rPr>
                <w:sz w:val="20"/>
              </w:rPr>
              <w:lastRenderedPageBreak/>
              <w:t xml:space="preserve">Semi-persistent scheme: resource(s) are selected for multiple transmissions of different TBs </w:t>
            </w:r>
          </w:p>
          <w:p w14:paraId="10BBFB77" w14:textId="57E09875" w:rsidR="00FB0E36" w:rsidRPr="00300F68" w:rsidRDefault="00FB0E36" w:rsidP="00FB0E36">
            <w:pPr>
              <w:pStyle w:val="3GPPAgreements"/>
              <w:numPr>
                <w:ilvl w:val="1"/>
                <w:numId w:val="20"/>
              </w:numPr>
              <w:rPr>
                <w:sz w:val="20"/>
              </w:rPr>
            </w:pPr>
            <w:r w:rsidRPr="00300F68">
              <w:rPr>
                <w:sz w:val="20"/>
              </w:rPr>
              <w:t xml:space="preserve">Dynamic scheme: resource(s) are selected for each TB transmission </w:t>
            </w:r>
          </w:p>
          <w:p w14:paraId="65856A19" w14:textId="2B7C3A98" w:rsidR="00146A07" w:rsidRPr="002E646E" w:rsidRDefault="00146A07" w:rsidP="009948E2">
            <w:pPr>
              <w:pStyle w:val="3GPPAgreements"/>
              <w:numPr>
                <w:ilvl w:val="0"/>
                <w:numId w:val="0"/>
              </w:numPr>
              <w:ind w:left="284"/>
              <w:rPr>
                <w:highlight w:val="green"/>
                <w:lang w:eastAsia="x-none"/>
              </w:rPr>
            </w:pPr>
          </w:p>
        </w:tc>
      </w:tr>
    </w:tbl>
    <w:bookmarkEnd w:id="2"/>
    <w:p w14:paraId="3544B951" w14:textId="77777777" w:rsidR="009731B3" w:rsidRDefault="009731B3" w:rsidP="00F22350">
      <w:pPr>
        <w:pStyle w:val="00RAN1"/>
      </w:pPr>
      <w:r>
        <w:lastRenderedPageBreak/>
        <w:t xml:space="preserve">In this </w:t>
      </w:r>
      <w:r w:rsidR="00B56F5D">
        <w:t>contribution</w:t>
      </w:r>
      <w:r>
        <w:t xml:space="preserve">, </w:t>
      </w:r>
      <w:r w:rsidR="00CC5297">
        <w:t xml:space="preserve">our views on </w:t>
      </w:r>
      <w:r w:rsidR="00420E3B">
        <w:t>sidelink</w:t>
      </w:r>
      <w:r w:rsidR="00147F1D">
        <w:t xml:space="preserve"> </w:t>
      </w:r>
      <w:r w:rsidR="00C233F6">
        <w:t>M</w:t>
      </w:r>
      <w:r w:rsidR="00147F1D">
        <w:t>ode 2 resource allocation</w:t>
      </w:r>
      <w:r w:rsidR="009D2946">
        <w:t xml:space="preserve"> </w:t>
      </w:r>
      <w:r w:rsidR="00CC5297">
        <w:t>are presented</w:t>
      </w:r>
      <w:r w:rsidR="00F76516">
        <w:t>.</w:t>
      </w:r>
    </w:p>
    <w:p w14:paraId="28862647" w14:textId="77777777" w:rsidR="00B876B2" w:rsidRDefault="00B876B2" w:rsidP="00B876B2">
      <w:pPr>
        <w:pStyle w:val="Heading1"/>
        <w:tabs>
          <w:tab w:val="num" w:pos="0"/>
        </w:tabs>
        <w:spacing w:before="0"/>
        <w:ind w:left="792" w:hanging="792"/>
      </w:pPr>
      <w:r>
        <w:t>Discussion</w:t>
      </w:r>
      <w:r w:rsidR="00CC5297">
        <w:t>s</w:t>
      </w:r>
    </w:p>
    <w:p w14:paraId="3D774111" w14:textId="77777777" w:rsidR="00270E71" w:rsidRPr="00C4684B" w:rsidRDefault="007E5C1B" w:rsidP="00C4684B">
      <w:pPr>
        <w:pStyle w:val="00RAN1"/>
      </w:pPr>
      <w:r w:rsidRPr="000A0FF6">
        <w:t xml:space="preserve">NR V2X would support advanced V2X services beyond services supported in LTE V2X. SA1 has identified 25 use cases for advanced V2X services and they are categorized into four use </w:t>
      </w:r>
      <w:r w:rsidRPr="00BA6520">
        <w:t>case groups: vehicles platooning, extended sensors, advanced driving and remote driving [</w:t>
      </w:r>
      <w:r w:rsidR="00703D44">
        <w:t>6</w:t>
      </w:r>
      <w:r w:rsidRPr="00BA6520">
        <w:t xml:space="preserve">]. Those advanced V2X services impose much more stringent requirements than basic services supported in LTE V2X. The advanced V2X services in NR require as low as </w:t>
      </w:r>
      <w:r w:rsidR="00B101EE" w:rsidRPr="00C4684B">
        <w:t>3</w:t>
      </w:r>
      <w:r w:rsidRPr="00C4684B">
        <w:t xml:space="preserve">ms </w:t>
      </w:r>
      <w:r w:rsidR="008743DE">
        <w:rPr>
          <w:rFonts w:hint="eastAsia"/>
        </w:rPr>
        <w:t xml:space="preserve">maximum end-to-end latency </w:t>
      </w:r>
      <w:r w:rsidRPr="00C4684B">
        <w:t>for advanced driving and extended sensors, in comparison with 1</w:t>
      </w:r>
      <w:r w:rsidR="00B101EE" w:rsidRPr="00C4684B">
        <w:t>0</w:t>
      </w:r>
      <w:r w:rsidRPr="00C4684B">
        <w:t xml:space="preserve">ms in V2X services supported in LTE, as high as 99.999% </w:t>
      </w:r>
      <w:r w:rsidR="008743DE">
        <w:t>reliability</w:t>
      </w:r>
      <w:r w:rsidR="008743DE">
        <w:rPr>
          <w:rFonts w:hint="eastAsia"/>
        </w:rPr>
        <w:t xml:space="preserve"> </w:t>
      </w:r>
      <w:r w:rsidRPr="00C4684B">
        <w:t>for advanced driving and extended sensors, in comparison with 95% in V2X services supported in LTE and as high as 1Gbps data rate for extended sensors, in comparison with tens of Mbps inV2X services supported in LTE [</w:t>
      </w:r>
      <w:r w:rsidR="00703D44">
        <w:t>7</w:t>
      </w:r>
      <w:r w:rsidRPr="00C4684B">
        <w:t>].</w:t>
      </w:r>
      <w:r w:rsidR="003A27E4" w:rsidRPr="00C4684B">
        <w:t xml:space="preserve"> It has been discussed in [</w:t>
      </w:r>
      <w:r w:rsidR="00703D44">
        <w:t>8</w:t>
      </w:r>
      <w:r w:rsidR="003A27E4" w:rsidRPr="00C4684B">
        <w:t xml:space="preserve">] that the stringent advanced requirements of NR V2X may not be met if LTE resource allocation mechanisms </w:t>
      </w:r>
      <w:r w:rsidR="007178F5" w:rsidRPr="00C4684B">
        <w:t xml:space="preserve">are applied to NR V2X </w:t>
      </w:r>
      <w:r w:rsidR="003A27E4" w:rsidRPr="00C4684B">
        <w:t>without</w:t>
      </w:r>
      <w:r w:rsidR="007178F5" w:rsidRPr="00C4684B">
        <w:t xml:space="preserve"> </w:t>
      </w:r>
      <w:r w:rsidR="00B101EE" w:rsidRPr="00C4684B">
        <w:t>any improvement</w:t>
      </w:r>
      <w:r w:rsidR="007178F5" w:rsidRPr="00C4684B">
        <w:t>.</w:t>
      </w:r>
    </w:p>
    <w:p w14:paraId="230809C3" w14:textId="77777777" w:rsidR="004D69FD" w:rsidRPr="004D69FD" w:rsidRDefault="004D69FD" w:rsidP="004D69FD">
      <w:pPr>
        <w:pStyle w:val="ListParagraph"/>
        <w:keepNext/>
        <w:numPr>
          <w:ilvl w:val="0"/>
          <w:numId w:val="29"/>
        </w:numPr>
        <w:autoSpaceDE w:val="0"/>
        <w:autoSpaceDN w:val="0"/>
        <w:adjustRightInd w:val="0"/>
        <w:snapToGrid w:val="0"/>
        <w:spacing w:before="120" w:after="120"/>
        <w:ind w:leftChars="0"/>
        <w:outlineLvl w:val="2"/>
        <w:rPr>
          <w:rFonts w:ascii="Arial" w:hAnsi="Arial" w:cs="Arial"/>
          <w:vanish/>
        </w:rPr>
      </w:pPr>
    </w:p>
    <w:p w14:paraId="066B367D" w14:textId="77777777" w:rsidR="004D69FD" w:rsidRPr="004D69FD" w:rsidRDefault="004D69FD" w:rsidP="004D69FD">
      <w:pPr>
        <w:pStyle w:val="ListParagraph"/>
        <w:keepNext/>
        <w:numPr>
          <w:ilvl w:val="0"/>
          <w:numId w:val="29"/>
        </w:numPr>
        <w:autoSpaceDE w:val="0"/>
        <w:autoSpaceDN w:val="0"/>
        <w:adjustRightInd w:val="0"/>
        <w:snapToGrid w:val="0"/>
        <w:spacing w:before="120" w:after="120"/>
        <w:ind w:leftChars="0"/>
        <w:outlineLvl w:val="2"/>
        <w:rPr>
          <w:rFonts w:ascii="Arial" w:hAnsi="Arial" w:cs="Arial"/>
          <w:vanish/>
        </w:rPr>
      </w:pPr>
    </w:p>
    <w:p w14:paraId="5A16192C" w14:textId="77777777" w:rsidR="004D69FD" w:rsidRPr="004D69FD" w:rsidRDefault="004D69FD" w:rsidP="004D69FD">
      <w:pPr>
        <w:pStyle w:val="ListParagraph"/>
        <w:keepNext/>
        <w:numPr>
          <w:ilvl w:val="1"/>
          <w:numId w:val="29"/>
        </w:numPr>
        <w:autoSpaceDE w:val="0"/>
        <w:autoSpaceDN w:val="0"/>
        <w:adjustRightInd w:val="0"/>
        <w:snapToGrid w:val="0"/>
        <w:spacing w:before="120" w:after="120"/>
        <w:ind w:leftChars="0"/>
        <w:outlineLvl w:val="2"/>
        <w:rPr>
          <w:rFonts w:ascii="Arial" w:hAnsi="Arial" w:cs="Arial"/>
          <w:vanish/>
        </w:rPr>
      </w:pPr>
    </w:p>
    <w:p w14:paraId="1CD09CEE" w14:textId="77777777" w:rsidR="00275AF4" w:rsidRPr="00AB185D" w:rsidRDefault="00AB73A6" w:rsidP="00AB185D">
      <w:pPr>
        <w:pStyle w:val="Heading2"/>
        <w:numPr>
          <w:ilvl w:val="1"/>
          <w:numId w:val="2"/>
        </w:numPr>
        <w:tabs>
          <w:tab w:val="num" w:pos="576"/>
        </w:tabs>
        <w:ind w:left="576" w:hanging="576"/>
      </w:pPr>
      <w:r>
        <w:t xml:space="preserve">Sensing and </w:t>
      </w:r>
      <w:r w:rsidR="00963EAB">
        <w:t>resource selection</w:t>
      </w:r>
    </w:p>
    <w:p w14:paraId="0A21182D" w14:textId="77777777" w:rsidR="00AB73A6" w:rsidRDefault="00AB73A6" w:rsidP="00BA6520">
      <w:pPr>
        <w:pStyle w:val="00RAN1"/>
      </w:pPr>
      <w:r>
        <w:t>We have reached the following agreements on sensing and resource selection for Mode 2:</w:t>
      </w:r>
    </w:p>
    <w:p w14:paraId="32A9354A" w14:textId="77777777" w:rsidR="00AB73A6" w:rsidRDefault="009937F9" w:rsidP="00E26DCB">
      <w:pPr>
        <w:pStyle w:val="00RAN1"/>
        <w:numPr>
          <w:ilvl w:val="0"/>
          <w:numId w:val="41"/>
        </w:numPr>
      </w:pPr>
      <w:r>
        <w:rPr>
          <w:rFonts w:hint="eastAsia"/>
        </w:rPr>
        <w:t>In the RAN1#95 [</w:t>
      </w:r>
      <w:r w:rsidR="009F0F5C">
        <w:t>5</w:t>
      </w:r>
      <w:r>
        <w:rPr>
          <w:rFonts w:hint="eastAsia"/>
        </w:rPr>
        <w:t xml:space="preserve">], it was agreed that </w:t>
      </w:r>
      <w:r>
        <w:t>s</w:t>
      </w:r>
      <w:r w:rsidRPr="00300F68">
        <w:t xml:space="preserve">ensing procedure </w:t>
      </w:r>
      <w:r>
        <w:t xml:space="preserve">in NR V2X </w:t>
      </w:r>
      <w:r>
        <w:rPr>
          <w:rFonts w:hint="eastAsia"/>
        </w:rPr>
        <w:t>is defined</w:t>
      </w:r>
      <w:r>
        <w:t xml:space="preserve"> </w:t>
      </w:r>
      <w:r>
        <w:rPr>
          <w:rFonts w:hint="eastAsia"/>
        </w:rPr>
        <w:t>as</w:t>
      </w:r>
      <w:r w:rsidRPr="00300F68">
        <w:t xml:space="preserve"> SCI decoding from other UEs and/or sidelink measurements</w:t>
      </w:r>
      <w:r>
        <w:rPr>
          <w:rFonts w:hint="eastAsia"/>
        </w:rPr>
        <w:t xml:space="preserve">. </w:t>
      </w:r>
    </w:p>
    <w:p w14:paraId="206E218A" w14:textId="77777777" w:rsidR="00BD1510" w:rsidRDefault="009937F9" w:rsidP="00E26DCB">
      <w:pPr>
        <w:pStyle w:val="00RAN1"/>
        <w:numPr>
          <w:ilvl w:val="0"/>
          <w:numId w:val="41"/>
        </w:numPr>
      </w:pPr>
      <w:r>
        <w:rPr>
          <w:rFonts w:hint="eastAsia"/>
        </w:rPr>
        <w:t xml:space="preserve">In </w:t>
      </w:r>
      <w:r w:rsidRPr="00C06102">
        <w:rPr>
          <w:rFonts w:hint="eastAsia"/>
        </w:rPr>
        <w:t>RAN1</w:t>
      </w:r>
      <w:r w:rsidRPr="00C06102">
        <w:t>#</w:t>
      </w:r>
      <w:r>
        <w:t>AH1901</w:t>
      </w:r>
      <w:r>
        <w:rPr>
          <w:rFonts w:hint="eastAsia"/>
        </w:rPr>
        <w:t xml:space="preserve"> [</w:t>
      </w:r>
      <w:r w:rsidR="009F0F5C">
        <w:t>4</w:t>
      </w:r>
      <w:r>
        <w:rPr>
          <w:rFonts w:hint="eastAsia"/>
        </w:rPr>
        <w:t xml:space="preserve">], it was agreed that </w:t>
      </w:r>
      <w:r>
        <w:t>Mode</w:t>
      </w:r>
      <w:r>
        <w:rPr>
          <w:rFonts w:hint="eastAsia"/>
        </w:rPr>
        <w:t xml:space="preserve"> </w:t>
      </w:r>
      <w:r w:rsidRPr="00572D12">
        <w:t>2 supports the sensing and resource (re)-sel</w:t>
      </w:r>
      <w:r>
        <w:t>ection procedures</w:t>
      </w:r>
      <w:r>
        <w:rPr>
          <w:rFonts w:hint="eastAsia"/>
        </w:rPr>
        <w:t xml:space="preserve"> and </w:t>
      </w:r>
      <w:r w:rsidRPr="000235D3">
        <w:t>SCI decoding applied during sensing procedure provides at least information on sidelink resources indicated by the UE transmitting the SCI</w:t>
      </w:r>
      <w:r>
        <w:rPr>
          <w:rFonts w:hint="eastAsia"/>
        </w:rPr>
        <w:t xml:space="preserve">. </w:t>
      </w:r>
    </w:p>
    <w:p w14:paraId="3C0973D0" w14:textId="77777777" w:rsidR="008965AE" w:rsidRDefault="009937F9" w:rsidP="00170FBB">
      <w:pPr>
        <w:pStyle w:val="00RAN1"/>
      </w:pPr>
      <w:r>
        <w:rPr>
          <w:rFonts w:hint="eastAsia"/>
        </w:rPr>
        <w:t xml:space="preserve">NR V2X </w:t>
      </w:r>
      <w:r w:rsidR="00CC5297">
        <w:t>will support</w:t>
      </w:r>
      <w:r w:rsidR="00CC5297">
        <w:rPr>
          <w:rFonts w:hint="eastAsia"/>
        </w:rPr>
        <w:t xml:space="preserve"> </w:t>
      </w:r>
      <w:r>
        <w:rPr>
          <w:rFonts w:hint="eastAsia"/>
        </w:rPr>
        <w:t>aperiodic</w:t>
      </w:r>
      <w:r w:rsidR="00CA200B">
        <w:t xml:space="preserve"> </w:t>
      </w:r>
      <w:r w:rsidR="00CC5297">
        <w:t xml:space="preserve">and periodic </w:t>
      </w:r>
      <w:r>
        <w:rPr>
          <w:rFonts w:hint="eastAsia"/>
        </w:rPr>
        <w:t>traffic</w:t>
      </w:r>
      <w:r w:rsidR="00CC5297">
        <w:t xml:space="preserve"> types in order to support those advanced services.</w:t>
      </w:r>
      <w:r w:rsidR="00CC5297">
        <w:rPr>
          <w:rFonts w:hint="eastAsia"/>
        </w:rPr>
        <w:t xml:space="preserve"> </w:t>
      </w:r>
      <w:r w:rsidR="00CC5297">
        <w:t xml:space="preserve">Therefore, the design of </w:t>
      </w:r>
      <w:r>
        <w:rPr>
          <w:rFonts w:hint="eastAsia"/>
        </w:rPr>
        <w:t xml:space="preserve">NR V2X resource allocation mechanism </w:t>
      </w:r>
      <w:r w:rsidR="00CC5297">
        <w:t>shall be able to support all those</w:t>
      </w:r>
      <w:r>
        <w:rPr>
          <w:rFonts w:hint="eastAsia"/>
        </w:rPr>
        <w:t xml:space="preserve"> traffic types. </w:t>
      </w:r>
      <w:r w:rsidR="000A0FF6">
        <w:t xml:space="preserve">In contrast, LTE V2X resource sensing and selection mechanism is mainly based on assumption of periodic traffic. Specially, in LTE V2X, the UE senses the channel for past one second to exclude resources from the resource selection window. Such kind of prediction is based on </w:t>
      </w:r>
      <w:r w:rsidR="00597F2B">
        <w:t xml:space="preserve">both </w:t>
      </w:r>
      <w:r w:rsidR="000A0FF6">
        <w:t>SCI decoding that can carry reservation information and RSRP</w:t>
      </w:r>
      <w:r w:rsidR="0040284E">
        <w:t>/</w:t>
      </w:r>
      <w:r w:rsidR="000A0FF6">
        <w:t xml:space="preserve">RSSI measurement. The sensing method employed in LTE V2X can be considered as a long-term sensing where </w:t>
      </w:r>
      <w:r w:rsidR="00A55A77">
        <w:t>t</w:t>
      </w:r>
      <w:r w:rsidR="000A0FF6">
        <w:t>he design is based on the assumption that resource is occupied by UE semi-persistently so that future</w:t>
      </w:r>
      <w:r w:rsidR="00786CC1">
        <w:t xml:space="preserve"> resource use</w:t>
      </w:r>
      <w:r w:rsidR="000A0FF6">
        <w:t xml:space="preserve"> can be predicted based </w:t>
      </w:r>
      <w:r w:rsidR="00CE4EF1">
        <w:t xml:space="preserve">on </w:t>
      </w:r>
      <w:r w:rsidR="000A0FF6">
        <w:t>sensing the past. In NR V2X, such long</w:t>
      </w:r>
      <w:r w:rsidR="00DC4773">
        <w:t>-</w:t>
      </w:r>
      <w:r w:rsidR="000A0FF6">
        <w:t xml:space="preserve">term sensing would </w:t>
      </w:r>
      <w:r w:rsidR="00AC5E35">
        <w:t xml:space="preserve">not </w:t>
      </w:r>
      <w:r w:rsidR="000A0FF6">
        <w:t xml:space="preserve">be sufficient because </w:t>
      </w:r>
      <w:r w:rsidR="00764E6B">
        <w:t xml:space="preserve">of </w:t>
      </w:r>
      <w:r w:rsidR="000A0FF6">
        <w:t>aperiodic traffics of NR V2X advanced services</w:t>
      </w:r>
      <w:r w:rsidR="00FC1B1B">
        <w:rPr>
          <w:rFonts w:hint="eastAsia"/>
        </w:rPr>
        <w:t xml:space="preserve"> where </w:t>
      </w:r>
      <w:r w:rsidR="000A0FF6">
        <w:t>b</w:t>
      </w:r>
      <w:r w:rsidR="00FC1B1B">
        <w:rPr>
          <w:rFonts w:hint="eastAsia"/>
        </w:rPr>
        <w:t>urst</w:t>
      </w:r>
      <w:r w:rsidR="0080264F">
        <w:t>y</w:t>
      </w:r>
      <w:r w:rsidR="00FC1B1B">
        <w:rPr>
          <w:rFonts w:hint="eastAsia"/>
        </w:rPr>
        <w:t xml:space="preserve"> data is transmitted </w:t>
      </w:r>
      <w:r w:rsidR="004E75F7">
        <w:t xml:space="preserve">in </w:t>
      </w:r>
      <w:r w:rsidR="00FC1B1B">
        <w:t>unpredictable time and</w:t>
      </w:r>
      <w:r w:rsidR="000A0FF6">
        <w:t xml:space="preserve"> even varied</w:t>
      </w:r>
      <w:r w:rsidR="00FC1B1B">
        <w:rPr>
          <w:rFonts w:hint="eastAsia"/>
        </w:rPr>
        <w:t xml:space="preserve"> duration of time. </w:t>
      </w:r>
      <w:r w:rsidR="000A0FF6">
        <w:t xml:space="preserve">To accommodate aperiodic traffic well, some type of </w:t>
      </w:r>
      <w:r w:rsidR="00FC1B1B">
        <w:rPr>
          <w:rFonts w:hint="eastAsia"/>
        </w:rPr>
        <w:t xml:space="preserve">short-term sensing </w:t>
      </w:r>
      <w:r w:rsidR="000A0FF6">
        <w:t>that sense</w:t>
      </w:r>
      <w:r w:rsidR="00677F30">
        <w:t>s</w:t>
      </w:r>
      <w:r w:rsidR="000A0FF6">
        <w:t xml:space="preserve"> the channel of current moment is needed</w:t>
      </w:r>
      <w:r w:rsidR="00FC1B1B">
        <w:rPr>
          <w:rFonts w:hint="eastAsia"/>
        </w:rPr>
        <w:t xml:space="preserve">. </w:t>
      </w:r>
      <w:r w:rsidR="000A0FF6">
        <w:t xml:space="preserve">Therefore, to support varied traffic types and </w:t>
      </w:r>
      <w:r w:rsidR="008F3304">
        <w:t xml:space="preserve">varied </w:t>
      </w:r>
      <w:r w:rsidR="000A0FF6">
        <w:t xml:space="preserve">sizes in NR V2X, </w:t>
      </w:r>
      <w:r w:rsidR="0050322C">
        <w:t xml:space="preserve">a resource allocation mechanism with both long-term sensing and short-term sensing for </w:t>
      </w:r>
      <w:r w:rsidR="009859AE">
        <w:t>M</w:t>
      </w:r>
      <w:r w:rsidR="0050322C">
        <w:t>ode 2 shall be supported.</w:t>
      </w:r>
      <w:r w:rsidR="008605DD">
        <w:rPr>
          <w:rFonts w:hint="eastAsia"/>
        </w:rPr>
        <w:t xml:space="preserve"> </w:t>
      </w:r>
    </w:p>
    <w:p w14:paraId="51ACD3BE" w14:textId="77777777" w:rsidR="0050322C" w:rsidRDefault="0050322C" w:rsidP="00367B06">
      <w:pPr>
        <w:pStyle w:val="00RAN1"/>
      </w:pPr>
      <w:r>
        <w:t xml:space="preserve">For </w:t>
      </w:r>
      <w:r w:rsidR="00656F23">
        <w:t xml:space="preserve">Mode </w:t>
      </w:r>
      <w:r>
        <w:t>2, the resource sensing procedure can consist of the following two components:</w:t>
      </w:r>
    </w:p>
    <w:p w14:paraId="6E44106A" w14:textId="77777777" w:rsidR="00BB3411" w:rsidRPr="00116523" w:rsidRDefault="007075B9" w:rsidP="00116523">
      <w:pPr>
        <w:pStyle w:val="00RAN1"/>
        <w:numPr>
          <w:ilvl w:val="0"/>
          <w:numId w:val="40"/>
        </w:numPr>
        <w:rPr>
          <w:b/>
        </w:rPr>
      </w:pPr>
      <w:r w:rsidRPr="00116523">
        <w:rPr>
          <w:b/>
        </w:rPr>
        <w:t xml:space="preserve">Long-term sensing: </w:t>
      </w:r>
      <w:r w:rsidR="006F6686" w:rsidRPr="00116523">
        <w:t>t</w:t>
      </w:r>
      <w:r w:rsidR="0050322C" w:rsidRPr="00116523">
        <w:t>he UE can first operate a l</w:t>
      </w:r>
      <w:r w:rsidR="00BB5714" w:rsidRPr="00116523">
        <w:t>ong-term sensing</w:t>
      </w:r>
      <w:r w:rsidR="006F6686" w:rsidRPr="00116523">
        <w:t>.</w:t>
      </w:r>
      <w:r w:rsidR="00BB3411" w:rsidRPr="00116523">
        <w:t xml:space="preserve"> </w:t>
      </w:r>
      <w:r w:rsidR="004D23FE" w:rsidRPr="00116523">
        <w:t>By</w:t>
      </w:r>
      <w:r w:rsidR="008A03EA" w:rsidRPr="00116523">
        <w:t xml:space="preserve"> </w:t>
      </w:r>
      <w:r w:rsidR="004D23FE" w:rsidRPr="00116523">
        <w:t>long-term sensing, t</w:t>
      </w:r>
      <w:r w:rsidR="0050322C" w:rsidRPr="00116523">
        <w:t xml:space="preserve">he UE can first find </w:t>
      </w:r>
      <w:r w:rsidR="00BB3411" w:rsidRPr="004B16DC">
        <w:t>a set of candidate resources</w:t>
      </w:r>
      <w:r w:rsidR="00BB5714" w:rsidRPr="004B16DC">
        <w:rPr>
          <w:rFonts w:hint="eastAsia"/>
        </w:rPr>
        <w:t xml:space="preserve"> </w:t>
      </w:r>
      <w:r w:rsidR="004D23FE" w:rsidRPr="004B16DC">
        <w:t>that</w:t>
      </w:r>
      <w:r w:rsidR="0050322C" w:rsidRPr="00AB5EE4">
        <w:rPr>
          <w:rFonts w:hint="eastAsia"/>
        </w:rPr>
        <w:t xml:space="preserve"> </w:t>
      </w:r>
      <w:r w:rsidR="00BB3411" w:rsidRPr="00AB5EE4">
        <w:t>are not reserved</w:t>
      </w:r>
      <w:r w:rsidR="0050322C" w:rsidRPr="00716373">
        <w:t xml:space="preserve"> or will not be used</w:t>
      </w:r>
      <w:r w:rsidR="00BB3411" w:rsidRPr="00716373">
        <w:t xml:space="preserve"> by other UEs </w:t>
      </w:r>
      <w:r w:rsidR="00BB3411" w:rsidRPr="00716373">
        <w:lastRenderedPageBreak/>
        <w:t xml:space="preserve">and </w:t>
      </w:r>
      <w:r w:rsidR="0050322C" w:rsidRPr="00716373">
        <w:t xml:space="preserve">also </w:t>
      </w:r>
      <w:r w:rsidR="00BB3411" w:rsidRPr="00912E84">
        <w:t xml:space="preserve">meet the latency requirement. </w:t>
      </w:r>
      <w:r w:rsidR="0050322C" w:rsidRPr="00116523">
        <w:t>In long-term sensing</w:t>
      </w:r>
      <w:r w:rsidR="00BB3411" w:rsidRPr="00116523">
        <w:t xml:space="preserve">, </w:t>
      </w:r>
      <w:r w:rsidR="0050322C" w:rsidRPr="00116523">
        <w:t xml:space="preserve">the UE can sense the channel of past slots and use SCI decoding and RSRP measurement to exclude those resources that </w:t>
      </w:r>
      <w:r w:rsidR="00E45D5C" w:rsidRPr="00116523">
        <w:t>are</w:t>
      </w:r>
      <w:r w:rsidR="0050322C" w:rsidRPr="00116523">
        <w:t xml:space="preserve"> reserved or will be used by other UEs in the resource selection window and thus the UE can find </w:t>
      </w:r>
      <w:r w:rsidR="00BB3411" w:rsidRPr="00116523">
        <w:t xml:space="preserve">the set of candidate </w:t>
      </w:r>
      <w:r w:rsidR="0050322C" w:rsidRPr="00116523">
        <w:t>time</w:t>
      </w:r>
      <w:r w:rsidR="008F495B" w:rsidRPr="00116523">
        <w:t>-</w:t>
      </w:r>
      <w:r w:rsidR="0050322C" w:rsidRPr="00116523">
        <w:t xml:space="preserve">frequency </w:t>
      </w:r>
      <w:r w:rsidR="00BB3411" w:rsidRPr="00116523">
        <w:t xml:space="preserve">resources </w:t>
      </w:r>
      <w:r w:rsidR="0050322C" w:rsidRPr="00116523">
        <w:t>that are available</w:t>
      </w:r>
      <w:r w:rsidR="00BB3411" w:rsidRPr="00116523">
        <w:t>.</w:t>
      </w:r>
      <w:r w:rsidR="00BB3411" w:rsidRPr="00116523">
        <w:rPr>
          <w:b/>
        </w:rPr>
        <w:t xml:space="preserve"> </w:t>
      </w:r>
      <w:r w:rsidR="00116523" w:rsidRPr="00696AD9">
        <w:t>Long-term sensing is based on resource(s) before the slot when resource selection is triggered.</w:t>
      </w:r>
    </w:p>
    <w:p w14:paraId="44369E08" w14:textId="77777777" w:rsidR="00BB3411" w:rsidRDefault="00BB5714" w:rsidP="001C7BF5">
      <w:pPr>
        <w:pStyle w:val="00RAN1"/>
        <w:numPr>
          <w:ilvl w:val="0"/>
          <w:numId w:val="40"/>
        </w:numPr>
      </w:pPr>
      <w:r w:rsidRPr="00FC69DF">
        <w:rPr>
          <w:b/>
        </w:rPr>
        <w:t>Short-term sensing</w:t>
      </w:r>
      <w:r w:rsidR="00BB3411" w:rsidRPr="00FC69DF">
        <w:rPr>
          <w:b/>
        </w:rPr>
        <w:t>:</w:t>
      </w:r>
      <w:r w:rsidR="00BB3411" w:rsidRPr="00BA6520">
        <w:t xml:space="preserve"> </w:t>
      </w:r>
      <w:r w:rsidR="005E607D">
        <w:t>the short-term sensing can be operated on those candidate resources that are selected during long-term sensing. For one transmission, t</w:t>
      </w:r>
      <w:r w:rsidR="005E607D" w:rsidRPr="00BA6520">
        <w:t>he</w:t>
      </w:r>
      <w:r w:rsidR="005E607D" w:rsidRPr="00F77D66">
        <w:t xml:space="preserve"> </w:t>
      </w:r>
      <w:r w:rsidR="00BB3411" w:rsidRPr="00F77D66">
        <w:t>UE use</w:t>
      </w:r>
      <w:r w:rsidR="00BB3411">
        <w:rPr>
          <w:rFonts w:hint="eastAsia"/>
        </w:rPr>
        <w:t>s</w:t>
      </w:r>
      <w:r w:rsidR="00BB3411" w:rsidRPr="00F77D66">
        <w:t xml:space="preserve"> all or select</w:t>
      </w:r>
      <w:r w:rsidR="00D94A76">
        <w:t>s</w:t>
      </w:r>
      <w:r w:rsidR="00BB3411" w:rsidRPr="00F77D66">
        <w:t xml:space="preserve"> some of the </w:t>
      </w:r>
      <w:r w:rsidR="00BB3411">
        <w:t>candidate resources</w:t>
      </w:r>
      <w:r w:rsidR="00BB3411" w:rsidRPr="00F77D66">
        <w:t xml:space="preserve"> </w:t>
      </w:r>
      <w:r w:rsidR="00950D5F">
        <w:t xml:space="preserve">at </w:t>
      </w:r>
      <w:r w:rsidR="00044FFD">
        <w:t xml:space="preserve">current </w:t>
      </w:r>
      <w:r w:rsidR="00950D5F">
        <w:t xml:space="preserve">slot </w:t>
      </w:r>
      <w:r w:rsidR="0019107C">
        <w:t xml:space="preserve">that are </w:t>
      </w:r>
      <w:r w:rsidR="005E607D">
        <w:t xml:space="preserve">selected as candidate resource </w:t>
      </w:r>
      <w:r w:rsidR="00BB3411">
        <w:t xml:space="preserve">in </w:t>
      </w:r>
      <w:r w:rsidR="00950D5F">
        <w:t>long-term sensing</w:t>
      </w:r>
      <w:r w:rsidR="00BB3411">
        <w:t xml:space="preserve">, </w:t>
      </w:r>
      <w:r w:rsidR="005E607D">
        <w:t xml:space="preserve">and </w:t>
      </w:r>
      <w:r w:rsidR="00BB3411">
        <w:t xml:space="preserve">then </w:t>
      </w:r>
      <w:r w:rsidR="00BB3411" w:rsidRPr="00F77D66">
        <w:t>perform</w:t>
      </w:r>
      <w:r w:rsidR="00686BA2">
        <w:t>s</w:t>
      </w:r>
      <w:r w:rsidR="00BB3411" w:rsidRPr="00F77D66">
        <w:t xml:space="preserve"> </w:t>
      </w:r>
      <w:r w:rsidR="00A97585">
        <w:t>short-term sensing</w:t>
      </w:r>
      <w:r w:rsidR="00BB3411">
        <w:t xml:space="preserve"> on each candidate </w:t>
      </w:r>
      <w:r w:rsidR="003271F6">
        <w:t xml:space="preserve">time-frequency </w:t>
      </w:r>
      <w:r w:rsidR="00BB3411">
        <w:t>resource</w:t>
      </w:r>
      <w:r w:rsidR="00DA574B">
        <w:t xml:space="preserve"> </w:t>
      </w:r>
      <w:r w:rsidR="00640FDC">
        <w:t xml:space="preserve">at least </w:t>
      </w:r>
      <w:r w:rsidR="00DA574B">
        <w:t>based upon SL-RS</w:t>
      </w:r>
      <w:r w:rsidR="006356DE">
        <w:rPr>
          <w:rFonts w:hint="eastAsia"/>
        </w:rPr>
        <w:t>SI</w:t>
      </w:r>
      <w:r w:rsidR="00BB3411" w:rsidRPr="00F77D66">
        <w:t>.</w:t>
      </w:r>
      <w:r w:rsidR="005E607D">
        <w:t xml:space="preserve"> If the short-term sensing passes and the </w:t>
      </w:r>
      <w:r w:rsidR="00E63DD0">
        <w:t>time-frequency</w:t>
      </w:r>
      <w:r w:rsidR="005E607D">
        <w:t xml:space="preserve"> resource is available, the UE can use that resource to transmit.</w:t>
      </w:r>
      <w:r w:rsidR="00BB3411" w:rsidRPr="00F77D66">
        <w:t xml:space="preserve"> </w:t>
      </w:r>
      <w:r w:rsidR="003603E2">
        <w:t xml:space="preserve">If </w:t>
      </w:r>
      <w:r w:rsidR="00CF59D5">
        <w:t>short-term sensing fails</w:t>
      </w:r>
      <w:r w:rsidR="003603E2">
        <w:t xml:space="preserve"> </w:t>
      </w:r>
      <w:r w:rsidR="006C0043">
        <w:t>at current slot,</w:t>
      </w:r>
      <w:r w:rsidR="003603E2">
        <w:t xml:space="preserve"> candidate resources after the current slot can be used for short-term sensing.</w:t>
      </w:r>
      <w:r w:rsidR="005567A3">
        <w:t xml:space="preserve"> One </w:t>
      </w:r>
      <w:r w:rsidR="002F522D">
        <w:t>implementation</w:t>
      </w:r>
      <w:r w:rsidR="005567A3">
        <w:t xml:space="preserve"> of short-term sensing is </w:t>
      </w:r>
      <w:r w:rsidR="002F522D">
        <w:t xml:space="preserve">the UE senses the resource </w:t>
      </w:r>
      <w:r w:rsidR="00E556BD">
        <w:t xml:space="preserve">to be idle or busy </w:t>
      </w:r>
      <w:r w:rsidR="002F522D">
        <w:t xml:space="preserve">at a random </w:t>
      </w:r>
      <w:r w:rsidR="00A70E5D" w:rsidRPr="00E43329">
        <w:t>N</w:t>
      </w:r>
      <w:r w:rsidR="00A70E5D" w:rsidRPr="003B0BAD">
        <w:rPr>
          <w:vertAlign w:val="superscript"/>
        </w:rPr>
        <w:t>th</w:t>
      </w:r>
      <w:r w:rsidR="00A70E5D">
        <w:t xml:space="preserve"> </w:t>
      </w:r>
      <w:r w:rsidR="002F522D">
        <w:t>symbol at current slot.</w:t>
      </w:r>
    </w:p>
    <w:p w14:paraId="7E59658E" w14:textId="77777777" w:rsidR="00EB40C3" w:rsidRPr="00286903" w:rsidRDefault="00EB40C3" w:rsidP="00CC60CF">
      <w:pPr>
        <w:tabs>
          <w:tab w:val="left" w:pos="567"/>
        </w:tabs>
        <w:snapToGrid w:val="0"/>
        <w:spacing w:after="0"/>
        <w:rPr>
          <w:b/>
          <w:sz w:val="22"/>
          <w:szCs w:val="22"/>
          <w:lang w:val="en-US" w:eastAsia="ko-KR"/>
        </w:rPr>
      </w:pPr>
      <w:r w:rsidRPr="00286903">
        <w:rPr>
          <w:b/>
          <w:sz w:val="22"/>
          <w:szCs w:val="22"/>
          <w:lang w:val="en-US" w:eastAsia="ko-KR"/>
        </w:rPr>
        <w:t>Proposal 1: NR V2X Mode 2 sensing procedure includes a long-term sensing and a short-term sensing:</w:t>
      </w:r>
    </w:p>
    <w:p w14:paraId="4699F1D2" w14:textId="77777777" w:rsidR="00EB40C3" w:rsidRPr="00286903" w:rsidRDefault="00EB40C3" w:rsidP="00EB40C3">
      <w:pPr>
        <w:numPr>
          <w:ilvl w:val="0"/>
          <w:numId w:val="35"/>
        </w:numPr>
        <w:tabs>
          <w:tab w:val="left" w:pos="567"/>
        </w:tabs>
        <w:snapToGrid w:val="0"/>
        <w:spacing w:after="0"/>
        <w:rPr>
          <w:b/>
          <w:sz w:val="22"/>
          <w:szCs w:val="22"/>
          <w:lang w:val="en-US" w:eastAsia="ko-KR"/>
        </w:rPr>
      </w:pPr>
      <w:r w:rsidRPr="00286903">
        <w:rPr>
          <w:b/>
          <w:sz w:val="22"/>
          <w:szCs w:val="22"/>
          <w:lang w:val="en-US" w:eastAsia="ko-KR"/>
        </w:rPr>
        <w:t xml:space="preserve">Long-term sensing is used to exclude resources that are going to be used by other UEs </w:t>
      </w:r>
    </w:p>
    <w:p w14:paraId="1ADEDB3C" w14:textId="77777777" w:rsidR="00EB40C3" w:rsidRPr="00286903" w:rsidRDefault="00EB40C3" w:rsidP="00EB40C3">
      <w:pPr>
        <w:numPr>
          <w:ilvl w:val="1"/>
          <w:numId w:val="35"/>
        </w:numPr>
        <w:tabs>
          <w:tab w:val="left" w:pos="567"/>
        </w:tabs>
        <w:snapToGrid w:val="0"/>
        <w:spacing w:after="0"/>
        <w:rPr>
          <w:b/>
          <w:sz w:val="22"/>
          <w:szCs w:val="22"/>
          <w:lang w:val="en-US" w:eastAsia="ko-KR"/>
        </w:rPr>
      </w:pPr>
      <w:r w:rsidRPr="00286903">
        <w:rPr>
          <w:b/>
          <w:sz w:val="22"/>
          <w:szCs w:val="22"/>
          <w:lang w:val="en-US" w:eastAsia="ko-KR"/>
        </w:rPr>
        <w:t>Long-term sensing is at least based on SCI decoding and SL-RSRP measurement.</w:t>
      </w:r>
    </w:p>
    <w:p w14:paraId="728D4D62" w14:textId="77777777" w:rsidR="00EB40C3" w:rsidRPr="00286903" w:rsidRDefault="00EB40C3" w:rsidP="00EB40C3">
      <w:pPr>
        <w:numPr>
          <w:ilvl w:val="1"/>
          <w:numId w:val="35"/>
        </w:numPr>
        <w:tabs>
          <w:tab w:val="left" w:pos="567"/>
        </w:tabs>
        <w:snapToGrid w:val="0"/>
        <w:spacing w:after="0"/>
        <w:rPr>
          <w:b/>
          <w:sz w:val="22"/>
          <w:szCs w:val="22"/>
          <w:lang w:val="en-US" w:eastAsia="ko-KR"/>
        </w:rPr>
      </w:pPr>
      <w:r w:rsidRPr="00286903">
        <w:rPr>
          <w:b/>
          <w:sz w:val="22"/>
          <w:szCs w:val="22"/>
          <w:lang w:val="en-US" w:eastAsia="ko-KR"/>
        </w:rPr>
        <w:t>Long-term sensing is based on resource(s) before the slot when resource selection is triggered.</w:t>
      </w:r>
    </w:p>
    <w:p w14:paraId="31DE9878" w14:textId="77777777" w:rsidR="00EB40C3" w:rsidRPr="00286903" w:rsidRDefault="00EB40C3" w:rsidP="00EB40C3">
      <w:pPr>
        <w:numPr>
          <w:ilvl w:val="0"/>
          <w:numId w:val="35"/>
        </w:numPr>
        <w:tabs>
          <w:tab w:val="left" w:pos="567"/>
        </w:tabs>
        <w:snapToGrid w:val="0"/>
        <w:spacing w:after="0"/>
        <w:rPr>
          <w:b/>
          <w:sz w:val="22"/>
          <w:szCs w:val="22"/>
          <w:lang w:val="en-US" w:eastAsia="ko-KR"/>
        </w:rPr>
      </w:pPr>
      <w:r w:rsidRPr="00286903">
        <w:rPr>
          <w:b/>
          <w:sz w:val="22"/>
          <w:szCs w:val="22"/>
          <w:lang w:val="en-US" w:eastAsia="ko-KR"/>
        </w:rPr>
        <w:t>Short-term sensing is used to check whether resource(s), not excluded in long-term sensing, is available at current time</w:t>
      </w:r>
    </w:p>
    <w:p w14:paraId="438C14C7" w14:textId="77777777" w:rsidR="00EB40C3" w:rsidRPr="00286903" w:rsidRDefault="00EB40C3" w:rsidP="00EB40C3">
      <w:pPr>
        <w:numPr>
          <w:ilvl w:val="1"/>
          <w:numId w:val="35"/>
        </w:numPr>
        <w:tabs>
          <w:tab w:val="left" w:pos="567"/>
        </w:tabs>
        <w:snapToGrid w:val="0"/>
        <w:spacing w:after="0"/>
        <w:rPr>
          <w:b/>
          <w:sz w:val="22"/>
          <w:szCs w:val="22"/>
          <w:lang w:val="en-US" w:eastAsia="ko-KR"/>
        </w:rPr>
      </w:pPr>
      <w:r w:rsidRPr="00286903">
        <w:rPr>
          <w:b/>
          <w:sz w:val="22"/>
          <w:szCs w:val="22"/>
          <w:lang w:val="en-US" w:eastAsia="ko-KR"/>
        </w:rPr>
        <w:t>Short-term sensing is at least based on SL-RSSI measurement.</w:t>
      </w:r>
    </w:p>
    <w:p w14:paraId="7005E052" w14:textId="77777777" w:rsidR="00EB40C3" w:rsidRPr="00286903" w:rsidRDefault="00EB40C3" w:rsidP="00EB40C3">
      <w:pPr>
        <w:numPr>
          <w:ilvl w:val="1"/>
          <w:numId w:val="35"/>
        </w:numPr>
        <w:tabs>
          <w:tab w:val="left" w:pos="567"/>
        </w:tabs>
        <w:snapToGrid w:val="0"/>
        <w:spacing w:after="0"/>
        <w:rPr>
          <w:b/>
          <w:sz w:val="22"/>
          <w:szCs w:val="22"/>
          <w:lang w:val="en-US" w:eastAsia="ko-KR"/>
        </w:rPr>
      </w:pPr>
      <w:r w:rsidRPr="00286903">
        <w:rPr>
          <w:b/>
          <w:sz w:val="22"/>
          <w:szCs w:val="22"/>
          <w:lang w:val="en-US" w:eastAsia="ko-KR"/>
        </w:rPr>
        <w:t>Short-term sensing is based on resource(s) on or after the slot when resource selection is triggered.</w:t>
      </w:r>
    </w:p>
    <w:p w14:paraId="2C7B9550" w14:textId="77777777" w:rsidR="00A86F08" w:rsidRPr="00AD3199" w:rsidRDefault="00C801CD" w:rsidP="00AD3199">
      <w:pPr>
        <w:pStyle w:val="00RAN1"/>
      </w:pPr>
      <w:r w:rsidRPr="00BA6520">
        <w:t xml:space="preserve">In </w:t>
      </w:r>
      <w:r w:rsidR="00B90B86">
        <w:t>M</w:t>
      </w:r>
      <w:r w:rsidRPr="00BA6520">
        <w:t>ode 2, the UE selects resource</w:t>
      </w:r>
      <w:r w:rsidR="00AD3199">
        <w:t>s</w:t>
      </w:r>
      <w:r w:rsidRPr="00BA6520">
        <w:t xml:space="preserve"> based on the resource sensing procedure that determines the availability of sidelink resources</w:t>
      </w:r>
      <w:r w:rsidR="00B40E47" w:rsidRPr="00AD3199">
        <w:t xml:space="preserve"> for sidelink transmission</w:t>
      </w:r>
      <w:r w:rsidR="00B40E47" w:rsidRPr="00F72991">
        <w:t>.</w:t>
      </w:r>
      <w:r w:rsidR="00F84491" w:rsidRPr="00F72991">
        <w:t xml:space="preserve"> </w:t>
      </w:r>
      <w:r w:rsidRPr="00F72991">
        <w:t xml:space="preserve">Two resource selection schemes were discussed: semi-persistent scheme and dynamic scheme. </w:t>
      </w:r>
      <w:r w:rsidR="008628A2" w:rsidRPr="00F72991">
        <w:t xml:space="preserve">In our view, </w:t>
      </w:r>
      <w:r w:rsidR="008628A2" w:rsidRPr="006912AE">
        <w:t>d</w:t>
      </w:r>
      <w:r w:rsidR="001E0D33" w:rsidRPr="006912AE">
        <w:t xml:space="preserve">ynamic scheme </w:t>
      </w:r>
      <w:r w:rsidR="008628A2" w:rsidRPr="006912AE">
        <w:t xml:space="preserve">is needed to support aperiodic traffics and in dynamic scheme, based on the sensing results, the UE selects sidelink resource(s) for one-time-type transmission and the resources are only occupied by that UE one time. </w:t>
      </w:r>
      <w:r w:rsidR="00F80A61" w:rsidRPr="006912AE">
        <w:t xml:space="preserve">It </w:t>
      </w:r>
      <w:r w:rsidR="00646F2C" w:rsidRPr="006912AE">
        <w:t xml:space="preserve">can </w:t>
      </w:r>
      <w:r w:rsidR="008628A2" w:rsidRPr="006912AE">
        <w:t xml:space="preserve">support </w:t>
      </w:r>
      <w:r w:rsidR="00F80A61" w:rsidRPr="006912AE">
        <w:t>well</w:t>
      </w:r>
      <w:r w:rsidR="002D45A9" w:rsidRPr="006912AE">
        <w:t xml:space="preserve"> </w:t>
      </w:r>
      <w:r w:rsidR="008628A2" w:rsidRPr="006912AE">
        <w:t xml:space="preserve">the </w:t>
      </w:r>
      <w:r w:rsidR="002D45A9" w:rsidRPr="006912AE">
        <w:t>aperiodic traffic</w:t>
      </w:r>
      <w:r w:rsidR="008628A2" w:rsidRPr="006912AE">
        <w:t>s</w:t>
      </w:r>
      <w:r w:rsidR="001E0D33" w:rsidRPr="006912AE">
        <w:t xml:space="preserve">. </w:t>
      </w:r>
      <w:r w:rsidR="0024747F" w:rsidRPr="006912AE">
        <w:t>For periodic traffic</w:t>
      </w:r>
      <w:r w:rsidR="008628A2" w:rsidRPr="006912AE">
        <w:t>s</w:t>
      </w:r>
      <w:r w:rsidR="0024747F" w:rsidRPr="006912AE">
        <w:t xml:space="preserve">, </w:t>
      </w:r>
      <w:r w:rsidR="008628A2" w:rsidRPr="006912AE">
        <w:t xml:space="preserve">a </w:t>
      </w:r>
      <w:r w:rsidR="00F80A61" w:rsidRPr="006912AE">
        <w:t>s</w:t>
      </w:r>
      <w:r w:rsidR="00DF192A" w:rsidRPr="006912AE">
        <w:t xml:space="preserve">emi-persistent scheme </w:t>
      </w:r>
      <w:r w:rsidR="008628A2" w:rsidRPr="006912AE">
        <w:t>is needed</w:t>
      </w:r>
      <w:r w:rsidR="00725374">
        <w:t xml:space="preserve"> at least</w:t>
      </w:r>
      <w:r w:rsidR="008628A2" w:rsidRPr="006912AE">
        <w:t xml:space="preserve">, in </w:t>
      </w:r>
      <w:r w:rsidR="00DF192A" w:rsidRPr="006912AE">
        <w:t>wh</w:t>
      </w:r>
      <w:r w:rsidR="008628A2" w:rsidRPr="006912AE">
        <w:t>ich</w:t>
      </w:r>
      <w:r w:rsidR="00DF192A" w:rsidRPr="006912AE">
        <w:t xml:space="preserve"> resource(s) are selected for multiple transmissions of different TBs</w:t>
      </w:r>
      <w:r w:rsidR="008628A2" w:rsidRPr="006912AE">
        <w:t xml:space="preserve"> and the selected resource will be occupied by that UE periodically for a given time length</w:t>
      </w:r>
      <w:r w:rsidR="00DF192A" w:rsidRPr="006912AE">
        <w:t xml:space="preserve">. </w:t>
      </w:r>
      <w:r w:rsidR="0074579A">
        <w:t xml:space="preserve">Therefore, both schemes shall be supported for </w:t>
      </w:r>
      <w:r w:rsidR="001962EE">
        <w:t>M</w:t>
      </w:r>
      <w:r w:rsidR="0074579A">
        <w:t>ode 2 resource selection.</w:t>
      </w:r>
    </w:p>
    <w:p w14:paraId="1C1BEAB7" w14:textId="77777777" w:rsidR="00337387" w:rsidRPr="005142F0" w:rsidRDefault="00337387" w:rsidP="00991A5A">
      <w:pPr>
        <w:tabs>
          <w:tab w:val="left" w:pos="567"/>
        </w:tabs>
        <w:snapToGrid w:val="0"/>
        <w:spacing w:after="0"/>
        <w:rPr>
          <w:b/>
          <w:sz w:val="22"/>
          <w:szCs w:val="22"/>
          <w:lang w:val="en-US" w:eastAsia="ko-KR"/>
        </w:rPr>
      </w:pPr>
      <w:r w:rsidRPr="005142F0">
        <w:rPr>
          <w:b/>
          <w:sz w:val="22"/>
          <w:szCs w:val="22"/>
          <w:lang w:val="en-US" w:eastAsia="ko-KR"/>
        </w:rPr>
        <w:t>Proposal 2: NR V2X Mode 2 resource selection supports both semi-persistent scheme and dynamic scheme</w:t>
      </w:r>
      <w:r w:rsidR="00FB373D">
        <w:rPr>
          <w:b/>
          <w:sz w:val="22"/>
          <w:szCs w:val="22"/>
          <w:lang w:val="en-US" w:eastAsia="ko-KR"/>
        </w:rPr>
        <w:t>.</w:t>
      </w:r>
    </w:p>
    <w:p w14:paraId="76084159" w14:textId="77777777" w:rsidR="00E07390" w:rsidRPr="00AB185D" w:rsidRDefault="00E07390" w:rsidP="00AB185D">
      <w:pPr>
        <w:pStyle w:val="maintext"/>
        <w:ind w:firstLine="400"/>
        <w:rPr>
          <w:iCs/>
          <w:lang w:val="en-US"/>
        </w:rPr>
      </w:pPr>
    </w:p>
    <w:p w14:paraId="35BFEF7D" w14:textId="77777777" w:rsidR="00D21FCB" w:rsidRPr="00AB185D" w:rsidRDefault="00D21FCB" w:rsidP="00C5163C">
      <w:pPr>
        <w:pStyle w:val="Heading2"/>
        <w:numPr>
          <w:ilvl w:val="1"/>
          <w:numId w:val="2"/>
        </w:numPr>
      </w:pPr>
      <w:r w:rsidRPr="00AB185D">
        <w:t xml:space="preserve">Sidelink </w:t>
      </w:r>
      <w:r w:rsidR="005A04FC" w:rsidRPr="00AB185D">
        <w:t>m</w:t>
      </w:r>
      <w:r w:rsidRPr="00AB185D">
        <w:t>easurements</w:t>
      </w:r>
      <w:r w:rsidR="00C5163C" w:rsidRPr="00C5163C">
        <w:t xml:space="preserve"> for sensing</w:t>
      </w:r>
    </w:p>
    <w:p w14:paraId="1F536781" w14:textId="77777777" w:rsidR="00062D38" w:rsidRDefault="00264526" w:rsidP="009A28A9">
      <w:pPr>
        <w:pStyle w:val="00RAN1"/>
      </w:pPr>
      <w:r w:rsidRPr="00AB185D">
        <w:t xml:space="preserve">In LTE </w:t>
      </w:r>
      <w:r w:rsidR="006B7CD7">
        <w:t xml:space="preserve">long-term </w:t>
      </w:r>
      <w:r w:rsidRPr="00AB185D">
        <w:t xml:space="preserve">sensing procedures, the UE uses the PSSCH_RSRP measurement of the PSSCH associated with a decoded SCI of another UE </w:t>
      </w:r>
      <w:r w:rsidR="00062D38">
        <w:t>to</w:t>
      </w:r>
      <w:r w:rsidR="00062D38" w:rsidRPr="00AB185D">
        <w:t xml:space="preserve"> exclud</w:t>
      </w:r>
      <w:r w:rsidR="00062D38">
        <w:t>e</w:t>
      </w:r>
      <w:r w:rsidR="00062D38" w:rsidRPr="00AB185D">
        <w:t xml:space="preserve"> </w:t>
      </w:r>
      <w:r w:rsidRPr="00AB185D">
        <w:t xml:space="preserve">resources that are reserved by this another UE. If the PSSCH_RSRP measurement is higher than a threshold, the reserved resource is excluded from the candidate resource sets. </w:t>
      </w:r>
      <w:r w:rsidR="00062D38">
        <w:t xml:space="preserve">As we agreed, RSRP measurement is also used in NR </w:t>
      </w:r>
      <w:r w:rsidR="007C1EB9">
        <w:t xml:space="preserve">Mode </w:t>
      </w:r>
      <w:r w:rsidR="00062D38">
        <w:t>2 sensing procedure. Besides RSRP measurement, in our view, RSRQ measurement shall be included in sensing procedure too for the following technical merits.</w:t>
      </w:r>
    </w:p>
    <w:p w14:paraId="5DB67237" w14:textId="77777777" w:rsidR="003633DA" w:rsidRPr="00F063D1" w:rsidRDefault="00401E51" w:rsidP="009A28A9">
      <w:pPr>
        <w:pStyle w:val="00RAN1"/>
        <w:rPr>
          <w:szCs w:val="22"/>
        </w:rPr>
      </w:pPr>
      <w:r w:rsidRPr="00AB185D">
        <w:lastRenderedPageBreak/>
        <w:t xml:space="preserve">Consider a case when </w:t>
      </w:r>
      <w:r w:rsidR="00062D38">
        <w:t>the RSRP</w:t>
      </w:r>
      <w:r w:rsidRPr="00AB185D">
        <w:t xml:space="preserve"> </w:t>
      </w:r>
      <w:r w:rsidR="00062D38">
        <w:t>of</w:t>
      </w:r>
      <w:r w:rsidRPr="00AB185D">
        <w:t xml:space="preserve"> </w:t>
      </w:r>
      <w:r w:rsidR="00062D38">
        <w:t>one</w:t>
      </w:r>
      <w:r w:rsidR="00062D38" w:rsidRPr="00AB185D">
        <w:t xml:space="preserve"> </w:t>
      </w:r>
      <w:r w:rsidRPr="00AB185D">
        <w:t xml:space="preserve">resource is below a </w:t>
      </w:r>
      <w:r w:rsidR="00EB29E0">
        <w:t>(</w:t>
      </w:r>
      <w:r w:rsidR="001B6E56">
        <w:t>pre</w:t>
      </w:r>
      <w:r w:rsidR="00EB29E0">
        <w:t>)</w:t>
      </w:r>
      <w:r w:rsidR="001B6E56">
        <w:t xml:space="preserve">configured </w:t>
      </w:r>
      <w:r w:rsidRPr="00AB185D">
        <w:t xml:space="preserve">threshold. If the </w:t>
      </w:r>
      <w:r w:rsidR="00062D38">
        <w:t xml:space="preserve">sensing UE can measure large </w:t>
      </w:r>
      <w:r w:rsidRPr="00AB185D">
        <w:t xml:space="preserve">interference on </w:t>
      </w:r>
      <w:r w:rsidR="00062D38" w:rsidRPr="00AB185D">
        <w:t>th</w:t>
      </w:r>
      <w:r w:rsidR="00062D38">
        <w:t>at</w:t>
      </w:r>
      <w:r w:rsidR="00062D38" w:rsidRPr="00AB185D">
        <w:t xml:space="preserve"> </w:t>
      </w:r>
      <w:r w:rsidRPr="00AB185D">
        <w:t xml:space="preserve">resource, </w:t>
      </w:r>
      <w:r w:rsidR="00062D38">
        <w:t>it</w:t>
      </w:r>
      <w:r w:rsidR="00062D38" w:rsidRPr="00AB185D">
        <w:t xml:space="preserve"> </w:t>
      </w:r>
      <w:r w:rsidRPr="00AB185D">
        <w:t xml:space="preserve">means some other </w:t>
      </w:r>
      <w:r w:rsidR="00062D38">
        <w:t xml:space="preserve">one or more </w:t>
      </w:r>
      <w:r w:rsidRPr="00AB185D">
        <w:t xml:space="preserve">UEs </w:t>
      </w:r>
      <w:r w:rsidR="00062D38">
        <w:t xml:space="preserve">that are </w:t>
      </w:r>
      <w:r w:rsidRPr="00AB185D">
        <w:t xml:space="preserve">not far are also </w:t>
      </w:r>
      <w:r w:rsidR="00062D38">
        <w:t>transmitting</w:t>
      </w:r>
      <w:r w:rsidR="00062D38" w:rsidRPr="00AB185D">
        <w:t xml:space="preserve"> </w:t>
      </w:r>
      <w:r w:rsidR="00044CDF">
        <w:t xml:space="preserve">on </w:t>
      </w:r>
      <w:r w:rsidR="00062D38" w:rsidRPr="00AB185D">
        <w:t>th</w:t>
      </w:r>
      <w:r w:rsidR="00062D38">
        <w:t>at</w:t>
      </w:r>
      <w:r w:rsidR="00062D38" w:rsidRPr="00AB185D">
        <w:t xml:space="preserve"> </w:t>
      </w:r>
      <w:r w:rsidRPr="00AB185D">
        <w:t xml:space="preserve">resource. </w:t>
      </w:r>
      <w:r w:rsidR="00062D38">
        <w:t>If only RSRP measurement</w:t>
      </w:r>
      <w:r w:rsidR="00BA7D7D">
        <w:t xml:space="preserve"> </w:t>
      </w:r>
      <w:r w:rsidR="006B7CD7">
        <w:t>is used</w:t>
      </w:r>
      <w:r w:rsidR="00062D38">
        <w:t xml:space="preserve"> here</w:t>
      </w:r>
      <w:r w:rsidR="006B7CD7">
        <w:t xml:space="preserve">, the resource </w:t>
      </w:r>
      <w:r w:rsidR="00BA7D7D">
        <w:t>will</w:t>
      </w:r>
      <w:r w:rsidR="006B7CD7">
        <w:t xml:space="preserve"> not </w:t>
      </w:r>
      <w:r w:rsidR="00BA7D7D">
        <w:t xml:space="preserve">be </w:t>
      </w:r>
      <w:r w:rsidR="006B7CD7">
        <w:t>exclude</w:t>
      </w:r>
      <w:r w:rsidR="00F971DB">
        <w:t>d</w:t>
      </w:r>
      <w:r w:rsidR="006B7CD7">
        <w:t xml:space="preserve"> from the candidate resource sets</w:t>
      </w:r>
      <w:r w:rsidR="00062D38">
        <w:t xml:space="preserve"> because the RSRP is below the </w:t>
      </w:r>
      <w:r w:rsidR="00EB29E0">
        <w:t>(</w:t>
      </w:r>
      <w:r w:rsidR="00062D38">
        <w:t>pre</w:t>
      </w:r>
      <w:r w:rsidR="00EB29E0">
        <w:t>)</w:t>
      </w:r>
      <w:r w:rsidR="00062D38">
        <w:t>configured threshold</w:t>
      </w:r>
      <w:r w:rsidR="006B7CD7">
        <w:t xml:space="preserve">. </w:t>
      </w:r>
      <w:r w:rsidR="00062D38">
        <w:t>But the fact is we shall exclude that resource because multiple UEs are transmitting on that resource and we shall not cause interference to them</w:t>
      </w:r>
      <w:r w:rsidRPr="00AB185D">
        <w:t xml:space="preserve">. </w:t>
      </w:r>
      <w:r w:rsidR="003B4910">
        <w:t xml:space="preserve">To achieve that, RSRQ can be used to serve this purpose, </w:t>
      </w:r>
      <w:r w:rsidR="00D14B0D">
        <w:t xml:space="preserve">which </w:t>
      </w:r>
      <w:r w:rsidR="003B4910">
        <w:t xml:space="preserve">can be used to measure the interference level. </w:t>
      </w:r>
    </w:p>
    <w:p w14:paraId="3B488438" w14:textId="77777777" w:rsidR="003E5795" w:rsidRPr="00C57F91" w:rsidRDefault="003E5795" w:rsidP="00C57F91">
      <w:pPr>
        <w:pStyle w:val="maintext"/>
        <w:ind w:firstLineChars="0" w:firstLine="0"/>
        <w:rPr>
          <w:b/>
          <w:sz w:val="22"/>
          <w:szCs w:val="22"/>
        </w:rPr>
      </w:pPr>
      <w:r w:rsidRPr="00C57F91">
        <w:rPr>
          <w:rFonts w:hint="eastAsia"/>
          <w:b/>
          <w:sz w:val="22"/>
          <w:szCs w:val="22"/>
        </w:rPr>
        <w:t xml:space="preserve">Observation </w:t>
      </w:r>
      <w:r w:rsidR="00545733" w:rsidRPr="00C57F91">
        <w:rPr>
          <w:b/>
          <w:sz w:val="22"/>
          <w:szCs w:val="22"/>
        </w:rPr>
        <w:t>1</w:t>
      </w:r>
      <w:r w:rsidRPr="00C57F91">
        <w:rPr>
          <w:rFonts w:hint="eastAsia"/>
          <w:b/>
          <w:sz w:val="22"/>
          <w:szCs w:val="22"/>
        </w:rPr>
        <w:t>: Using L1-RSRQ based on sidelink DMRS in channel sensing is beneficial.</w:t>
      </w:r>
    </w:p>
    <w:p w14:paraId="680522D2" w14:textId="77777777" w:rsidR="003E5795" w:rsidRPr="00C57F91" w:rsidRDefault="003E5795" w:rsidP="00C57F91">
      <w:pPr>
        <w:pStyle w:val="maintext"/>
        <w:ind w:firstLineChars="0" w:firstLine="0"/>
        <w:rPr>
          <w:b/>
          <w:sz w:val="22"/>
          <w:szCs w:val="22"/>
        </w:rPr>
      </w:pPr>
      <w:r w:rsidRPr="00C57F91">
        <w:rPr>
          <w:rFonts w:hint="eastAsia"/>
          <w:b/>
          <w:sz w:val="22"/>
          <w:szCs w:val="22"/>
        </w:rPr>
        <w:t xml:space="preserve">Proposal </w:t>
      </w:r>
      <w:r w:rsidR="00545733" w:rsidRPr="00C57F91">
        <w:rPr>
          <w:b/>
          <w:sz w:val="22"/>
          <w:szCs w:val="22"/>
        </w:rPr>
        <w:t>3</w:t>
      </w:r>
      <w:r w:rsidRPr="00C57F91">
        <w:rPr>
          <w:rFonts w:hint="eastAsia"/>
          <w:b/>
          <w:sz w:val="22"/>
          <w:szCs w:val="22"/>
        </w:rPr>
        <w:t xml:space="preserve">: Study how to include L1-RSRQ of sidelink DMRS in </w:t>
      </w:r>
      <w:r w:rsidR="00F872A1">
        <w:rPr>
          <w:b/>
          <w:sz w:val="22"/>
          <w:szCs w:val="22"/>
        </w:rPr>
        <w:t>M</w:t>
      </w:r>
      <w:r w:rsidR="003A2362" w:rsidRPr="00DE76A2">
        <w:rPr>
          <w:rFonts w:hint="eastAsia"/>
          <w:b/>
          <w:sz w:val="22"/>
          <w:szCs w:val="22"/>
        </w:rPr>
        <w:t>ode 2 long</w:t>
      </w:r>
      <w:r w:rsidR="003A2362">
        <w:rPr>
          <w:b/>
          <w:sz w:val="22"/>
          <w:szCs w:val="22"/>
        </w:rPr>
        <w:t>-</w:t>
      </w:r>
      <w:r w:rsidRPr="00C57F91">
        <w:rPr>
          <w:rFonts w:hint="eastAsia"/>
          <w:b/>
          <w:sz w:val="22"/>
          <w:szCs w:val="22"/>
        </w:rPr>
        <w:t xml:space="preserve">term sensing. </w:t>
      </w:r>
    </w:p>
    <w:p w14:paraId="2815C142" w14:textId="77777777" w:rsidR="00130D08" w:rsidRDefault="00130D08" w:rsidP="005B18EB">
      <w:pPr>
        <w:tabs>
          <w:tab w:val="left" w:pos="567"/>
        </w:tabs>
        <w:snapToGrid w:val="0"/>
        <w:rPr>
          <w:rFonts w:cs="Batang"/>
          <w:b/>
          <w:lang w:eastAsia="ko-KR"/>
        </w:rPr>
      </w:pPr>
    </w:p>
    <w:p w14:paraId="65A3DB30" w14:textId="77777777" w:rsidR="004C74E5" w:rsidRPr="00AB185D" w:rsidRDefault="008412D6" w:rsidP="008412D6">
      <w:pPr>
        <w:pStyle w:val="Heading2"/>
        <w:numPr>
          <w:ilvl w:val="1"/>
          <w:numId w:val="2"/>
        </w:numPr>
      </w:pPr>
      <w:r w:rsidRPr="008412D6">
        <w:t>Reservation for sidelink transmission</w:t>
      </w:r>
    </w:p>
    <w:p w14:paraId="5A1CB4F3" w14:textId="77777777" w:rsidR="00AE2D94" w:rsidRDefault="00185BAE" w:rsidP="00DA09A8">
      <w:pPr>
        <w:pStyle w:val="00RAN1"/>
      </w:pPr>
      <w:r>
        <w:t xml:space="preserve">If </w:t>
      </w:r>
      <w:r w:rsidR="00AE2D94" w:rsidRPr="007979B9">
        <w:t>short-term sensing</w:t>
      </w:r>
      <w:r w:rsidR="00E7007F">
        <w:t xml:space="preserve"> is supported at the initial transmission</w:t>
      </w:r>
      <w:r w:rsidR="00AE2D94" w:rsidRPr="007979B9">
        <w:t xml:space="preserve">, </w:t>
      </w:r>
      <w:r w:rsidR="00E7007F">
        <w:t>when</w:t>
      </w:r>
      <w:r w:rsidR="00AE2D94" w:rsidRPr="007979B9">
        <w:t xml:space="preserve"> </w:t>
      </w:r>
      <w:r w:rsidR="00AE2D94">
        <w:t xml:space="preserve">a </w:t>
      </w:r>
      <w:r w:rsidR="00AE2D94" w:rsidRPr="007979B9">
        <w:t xml:space="preserve">resource at current </w:t>
      </w:r>
      <w:r w:rsidR="00AE2D94">
        <w:t>slot</w:t>
      </w:r>
      <w:r w:rsidR="00AE2D94" w:rsidRPr="007979B9">
        <w:t xml:space="preserve"> is determined to be available for use, the UE may </w:t>
      </w:r>
      <w:r w:rsidR="00270689">
        <w:t xml:space="preserve">immediately </w:t>
      </w:r>
      <w:r w:rsidR="00AE2D94" w:rsidRPr="007979B9">
        <w:t xml:space="preserve">start </w:t>
      </w:r>
      <w:r w:rsidR="00AE2D94">
        <w:t xml:space="preserve">its </w:t>
      </w:r>
      <w:r w:rsidR="00D74CDA">
        <w:t xml:space="preserve">PSCCH/PSSCH </w:t>
      </w:r>
      <w:r w:rsidR="00AE2D94" w:rsidRPr="007979B9">
        <w:t>transmission</w:t>
      </w:r>
      <w:r w:rsidR="00A8021F">
        <w:t>.</w:t>
      </w:r>
      <w:r w:rsidR="00270689">
        <w:t xml:space="preserve"> </w:t>
      </w:r>
      <w:r w:rsidR="00483D60">
        <w:t xml:space="preserve">It seems there is no need for </w:t>
      </w:r>
      <w:r w:rsidR="00E7007F">
        <w:t xml:space="preserve">another </w:t>
      </w:r>
      <w:r w:rsidR="00313A6D">
        <w:t xml:space="preserve">standalone </w:t>
      </w:r>
      <w:r w:rsidR="00483D60">
        <w:t xml:space="preserve">reservation for initial transmission. </w:t>
      </w:r>
      <w:r w:rsidR="00270689">
        <w:t xml:space="preserve">If a </w:t>
      </w:r>
      <w:r w:rsidR="00C32798">
        <w:t xml:space="preserve">standalone </w:t>
      </w:r>
      <w:r w:rsidR="004A5946">
        <w:t xml:space="preserve">reservation signal </w:t>
      </w:r>
      <w:r w:rsidR="00293C29">
        <w:t>is</w:t>
      </w:r>
      <w:r w:rsidR="00CD2E31">
        <w:t xml:space="preserve"> </w:t>
      </w:r>
      <w:r w:rsidR="009447D3">
        <w:t xml:space="preserve">transmitted </w:t>
      </w:r>
      <w:r w:rsidR="00CD2E31">
        <w:t xml:space="preserve">instead </w:t>
      </w:r>
      <w:r w:rsidR="004A5946">
        <w:t xml:space="preserve">before the </w:t>
      </w:r>
      <w:r w:rsidR="00CD2E31">
        <w:t xml:space="preserve">actual </w:t>
      </w:r>
      <w:r w:rsidR="009447D3">
        <w:t>data transmission</w:t>
      </w:r>
      <w:r w:rsidR="00CD2E31">
        <w:t>, extra latency would be incurred.</w:t>
      </w:r>
      <w:r w:rsidR="00A3672C">
        <w:t xml:space="preserve"> </w:t>
      </w:r>
      <w:r w:rsidR="008A7FD2">
        <w:t xml:space="preserve">Moreover, </w:t>
      </w:r>
      <w:r w:rsidR="00BB1469">
        <w:t xml:space="preserve">a standalone </w:t>
      </w:r>
      <w:r w:rsidR="008A7FD2">
        <w:t xml:space="preserve">reservation signal would require a new SCI design and </w:t>
      </w:r>
      <w:r w:rsidR="00CD5D7A">
        <w:t xml:space="preserve">a new resource allocation. It may also bring </w:t>
      </w:r>
      <w:r w:rsidR="007210D6" w:rsidRPr="007210D6">
        <w:t>potential conflict of reservation signals among UEs and fewer available candidate resources due to a shorter selection window</w:t>
      </w:r>
      <w:r w:rsidR="007210D6">
        <w:t>. Evaluation result</w:t>
      </w:r>
      <w:r w:rsidR="00CD5D7A">
        <w:t>s</w:t>
      </w:r>
      <w:r w:rsidR="007210D6">
        <w:t xml:space="preserve"> in [</w:t>
      </w:r>
      <w:r w:rsidR="007D68FE">
        <w:t>9</w:t>
      </w:r>
      <w:r w:rsidR="007210D6">
        <w:t>] sh</w:t>
      </w:r>
      <w:r w:rsidR="00CD5D7A">
        <w:t>ow</w:t>
      </w:r>
      <w:r w:rsidR="007210D6">
        <w:t xml:space="preserve"> the reservation-based resource allocation </w:t>
      </w:r>
      <w:r w:rsidR="00BE52FC">
        <w:t xml:space="preserve">via a standalone SCI </w:t>
      </w:r>
      <w:r w:rsidR="0061764C">
        <w:t>cannot</w:t>
      </w:r>
      <w:r w:rsidR="007210D6">
        <w:t xml:space="preserve"> achieve better performance compared with other resource allocation mechanisms</w:t>
      </w:r>
      <w:r w:rsidR="0061764C">
        <w:t xml:space="preserve"> for both periodic and aperiodic traffics</w:t>
      </w:r>
      <w:r w:rsidR="007210D6">
        <w:t>.</w:t>
      </w:r>
      <w:r w:rsidR="007210D6" w:rsidRPr="007210D6">
        <w:t xml:space="preserve"> </w:t>
      </w:r>
      <w:r w:rsidR="00AE2D94" w:rsidRPr="007979B9">
        <w:t xml:space="preserve">Therefore, </w:t>
      </w:r>
      <w:r w:rsidR="00CD2E31">
        <w:t>we support</w:t>
      </w:r>
      <w:r w:rsidR="00AE2D94">
        <w:t xml:space="preserve"> </w:t>
      </w:r>
      <w:r w:rsidR="00CD2E31">
        <w:t>no</w:t>
      </w:r>
      <w:r w:rsidR="00AE2D94">
        <w:t xml:space="preserve"> resource reservation for initial transmission via </w:t>
      </w:r>
      <w:r w:rsidR="00DE6A81">
        <w:t xml:space="preserve">a standalone </w:t>
      </w:r>
      <w:r w:rsidR="00AE2D94">
        <w:t>SCI</w:t>
      </w:r>
      <w:r w:rsidR="00CD2E31">
        <w:t xml:space="preserve"> in NR V2X</w:t>
      </w:r>
      <w:r w:rsidR="00AE2D94">
        <w:t>.</w:t>
      </w:r>
    </w:p>
    <w:p w14:paraId="1A56B96D" w14:textId="77777777" w:rsidR="00AE2D94" w:rsidRPr="009870C3" w:rsidRDefault="00AE2D94" w:rsidP="00AE2D94">
      <w:pPr>
        <w:pStyle w:val="maintext"/>
        <w:ind w:firstLineChars="0" w:firstLine="0"/>
        <w:rPr>
          <w:b/>
          <w:sz w:val="22"/>
          <w:szCs w:val="22"/>
        </w:rPr>
      </w:pPr>
      <w:r w:rsidRPr="009870C3">
        <w:rPr>
          <w:b/>
          <w:sz w:val="22"/>
          <w:szCs w:val="22"/>
        </w:rPr>
        <w:t xml:space="preserve">Proposal </w:t>
      </w:r>
      <w:r w:rsidR="003A6E8E" w:rsidRPr="009870C3">
        <w:rPr>
          <w:b/>
          <w:sz w:val="22"/>
          <w:szCs w:val="22"/>
        </w:rPr>
        <w:t>4</w:t>
      </w:r>
      <w:r w:rsidRPr="009870C3">
        <w:rPr>
          <w:b/>
          <w:sz w:val="22"/>
          <w:szCs w:val="22"/>
        </w:rPr>
        <w:t xml:space="preserve">: </w:t>
      </w:r>
      <w:r w:rsidR="00612073" w:rsidRPr="00612073">
        <w:rPr>
          <w:b/>
          <w:sz w:val="22"/>
          <w:szCs w:val="22"/>
        </w:rPr>
        <w:t>Standalone PSCCH transmissions for resource reservations are not supported.</w:t>
      </w:r>
      <w:r w:rsidR="00612073" w:rsidRPr="00612073" w:rsidDel="00612073">
        <w:rPr>
          <w:b/>
          <w:sz w:val="22"/>
          <w:szCs w:val="22"/>
        </w:rPr>
        <w:t xml:space="preserve"> </w:t>
      </w:r>
    </w:p>
    <w:p w14:paraId="0C145AB3" w14:textId="77777777" w:rsidR="007C4BCF" w:rsidRDefault="00512AC2" w:rsidP="000E0427">
      <w:pPr>
        <w:pStyle w:val="00RAN1"/>
      </w:pPr>
      <w:r>
        <w:t>In LTE V2X, retransmission resources are reserved at the time when the resources are reserved for initial transmission.</w:t>
      </w:r>
      <w:r w:rsidR="007C4BCF">
        <w:t xml:space="preserve"> One benefit for resource reservation for blind retransmission</w:t>
      </w:r>
      <w:r w:rsidR="005B54F9">
        <w:t>(s)</w:t>
      </w:r>
      <w:r w:rsidR="007C4BCF">
        <w:t xml:space="preserve"> is </w:t>
      </w:r>
      <w:r w:rsidR="00310333">
        <w:t xml:space="preserve">that </w:t>
      </w:r>
      <w:r w:rsidR="007C4BCF">
        <w:t>the receive</w:t>
      </w:r>
      <w:r w:rsidR="00310333">
        <w:t>r</w:t>
      </w:r>
      <w:r w:rsidR="007C4BCF">
        <w:t xml:space="preserve"> UE knows the resource for blind retransmission</w:t>
      </w:r>
      <w:r w:rsidR="00310333">
        <w:t>(s)</w:t>
      </w:r>
      <w:r w:rsidR="007C4BCF">
        <w:t xml:space="preserve"> in advance and can avoid transmission in the slot of the reserved resource due to half duplex constraints. </w:t>
      </w:r>
    </w:p>
    <w:p w14:paraId="03E83F2D" w14:textId="77777777" w:rsidR="00531CCF" w:rsidRDefault="00531CCF" w:rsidP="000E0427">
      <w:pPr>
        <w:pStyle w:val="00RAN1"/>
        <w:rPr>
          <w:iCs/>
        </w:rPr>
      </w:pPr>
      <w:r>
        <w:t>In RAN1#96 meeting, b</w:t>
      </w:r>
      <w:r w:rsidRPr="00F847DE">
        <w:t xml:space="preserve">lind retransmissions of a TB are </w:t>
      </w:r>
      <w:r>
        <w:t xml:space="preserve">agreed to be </w:t>
      </w:r>
      <w:r w:rsidRPr="00F847DE">
        <w:t>supported for SL by NR-V2X</w:t>
      </w:r>
      <w:r>
        <w:t xml:space="preserve">. </w:t>
      </w:r>
      <w:r w:rsidR="00FD623A">
        <w:t>For the same reasons, a</w:t>
      </w:r>
      <w:r>
        <w:t xml:space="preserve">s in LTE, </w:t>
      </w:r>
      <w:r>
        <w:rPr>
          <w:iCs/>
        </w:rPr>
        <w:t>resource reservation for blind retransmission(s) should also be supported</w:t>
      </w:r>
      <w:r w:rsidR="00CC460B">
        <w:rPr>
          <w:iCs/>
        </w:rPr>
        <w:t xml:space="preserve"> in </w:t>
      </w:r>
      <w:r w:rsidR="00E766B3">
        <w:rPr>
          <w:iCs/>
        </w:rPr>
        <w:t>the initial transmission</w:t>
      </w:r>
    </w:p>
    <w:p w14:paraId="7FCC5306" w14:textId="77777777" w:rsidR="00AE2D94" w:rsidRPr="000E0427" w:rsidRDefault="00AE2D94" w:rsidP="00AE2D94">
      <w:pPr>
        <w:pStyle w:val="maintext"/>
        <w:ind w:firstLineChars="0" w:firstLine="0"/>
        <w:rPr>
          <w:b/>
          <w:sz w:val="22"/>
          <w:szCs w:val="22"/>
        </w:rPr>
      </w:pPr>
      <w:r w:rsidRPr="000E0427">
        <w:rPr>
          <w:b/>
          <w:sz w:val="22"/>
          <w:szCs w:val="22"/>
        </w:rPr>
        <w:t xml:space="preserve">Proposal </w:t>
      </w:r>
      <w:r w:rsidR="003A6E8E" w:rsidRPr="000E0427">
        <w:rPr>
          <w:b/>
          <w:sz w:val="22"/>
          <w:szCs w:val="22"/>
        </w:rPr>
        <w:t>5</w:t>
      </w:r>
      <w:r w:rsidRPr="000E0427">
        <w:rPr>
          <w:b/>
          <w:sz w:val="22"/>
          <w:szCs w:val="22"/>
        </w:rPr>
        <w:t>: Resource reservation for blind retransmission</w:t>
      </w:r>
      <w:r w:rsidR="005B54F9" w:rsidRPr="000E0427">
        <w:rPr>
          <w:b/>
          <w:sz w:val="22"/>
          <w:szCs w:val="22"/>
        </w:rPr>
        <w:t>(</w:t>
      </w:r>
      <w:r w:rsidRPr="000E0427">
        <w:rPr>
          <w:b/>
          <w:sz w:val="22"/>
          <w:szCs w:val="22"/>
        </w:rPr>
        <w:t>s</w:t>
      </w:r>
      <w:r w:rsidR="005B54F9" w:rsidRPr="000E0427">
        <w:rPr>
          <w:b/>
          <w:sz w:val="22"/>
          <w:szCs w:val="22"/>
        </w:rPr>
        <w:t>)</w:t>
      </w:r>
      <w:r w:rsidRPr="000E0427">
        <w:rPr>
          <w:b/>
          <w:sz w:val="22"/>
          <w:szCs w:val="22"/>
        </w:rPr>
        <w:t xml:space="preserve"> in NR V2X is supported via SCI in the initial transmission.</w:t>
      </w:r>
    </w:p>
    <w:p w14:paraId="5C99F76D" w14:textId="77777777" w:rsidR="00AE2D94" w:rsidRPr="008E13A3" w:rsidRDefault="00AE2D94" w:rsidP="008E13A3">
      <w:pPr>
        <w:pStyle w:val="00RAN1"/>
        <w:rPr>
          <w:szCs w:val="22"/>
          <w:lang w:val="en-US"/>
        </w:rPr>
      </w:pPr>
      <w:r w:rsidRPr="008E13A3">
        <w:rPr>
          <w:szCs w:val="22"/>
          <w:lang w:val="en-US"/>
        </w:rPr>
        <w:t>For HARQ-based retransmissions, if resources for retransmission</w:t>
      </w:r>
      <w:r w:rsidR="003F2E34">
        <w:rPr>
          <w:szCs w:val="22"/>
          <w:lang w:val="en-US"/>
        </w:rPr>
        <w:t>s</w:t>
      </w:r>
      <w:r w:rsidRPr="008E13A3">
        <w:rPr>
          <w:szCs w:val="22"/>
          <w:lang w:val="en-US"/>
        </w:rPr>
        <w:t xml:space="preserve"> are reserved</w:t>
      </w:r>
      <w:r w:rsidR="00BD309D" w:rsidRPr="008E13A3">
        <w:rPr>
          <w:szCs w:val="22"/>
          <w:lang w:val="en-US"/>
        </w:rPr>
        <w:t>, and</w:t>
      </w:r>
      <w:r w:rsidRPr="008E13A3">
        <w:rPr>
          <w:szCs w:val="22"/>
          <w:lang w:val="en-US"/>
        </w:rPr>
        <w:t xml:space="preserve"> HARQ ACK for a TB is received, the resource</w:t>
      </w:r>
      <w:r w:rsidR="00C10EE5">
        <w:rPr>
          <w:szCs w:val="22"/>
          <w:lang w:val="en-US"/>
        </w:rPr>
        <w:t>s</w:t>
      </w:r>
      <w:r w:rsidRPr="008E13A3">
        <w:rPr>
          <w:szCs w:val="22"/>
          <w:lang w:val="en-US"/>
        </w:rPr>
        <w:t xml:space="preserve"> for retransmissions need to be released. Either </w:t>
      </w:r>
      <w:r w:rsidR="00677B69" w:rsidRPr="008E13A3">
        <w:rPr>
          <w:szCs w:val="22"/>
          <w:lang w:val="en-US"/>
        </w:rPr>
        <w:t>e</w:t>
      </w:r>
      <w:r w:rsidRPr="008E13A3">
        <w:rPr>
          <w:szCs w:val="22"/>
          <w:lang w:val="en-US"/>
        </w:rPr>
        <w:t xml:space="preserve">xplicit signaling </w:t>
      </w:r>
      <w:r w:rsidR="00BD309D" w:rsidRPr="008E13A3">
        <w:rPr>
          <w:szCs w:val="22"/>
          <w:lang w:val="en-US"/>
        </w:rPr>
        <w:t xml:space="preserve">has to be </w:t>
      </w:r>
      <w:r w:rsidR="001D6BC6" w:rsidRPr="008E13A3">
        <w:rPr>
          <w:szCs w:val="22"/>
          <w:lang w:val="en-US"/>
        </w:rPr>
        <w:t xml:space="preserve">sent by the transmitter </w:t>
      </w:r>
      <w:r w:rsidRPr="008E13A3">
        <w:rPr>
          <w:szCs w:val="22"/>
          <w:lang w:val="en-US"/>
        </w:rPr>
        <w:t xml:space="preserve">to release the resources reserved for retransmissions or </w:t>
      </w:r>
      <w:r w:rsidR="00336AD0" w:rsidRPr="008E13A3">
        <w:rPr>
          <w:szCs w:val="22"/>
          <w:lang w:val="en-US"/>
        </w:rPr>
        <w:t xml:space="preserve">implicitly </w:t>
      </w:r>
      <w:r w:rsidRPr="008E13A3">
        <w:rPr>
          <w:szCs w:val="22"/>
          <w:lang w:val="en-US"/>
        </w:rPr>
        <w:t xml:space="preserve">other UEs other than the transmitter UE </w:t>
      </w:r>
      <w:r w:rsidR="00B8653F" w:rsidRPr="008E13A3">
        <w:rPr>
          <w:szCs w:val="22"/>
          <w:lang w:val="en-US"/>
        </w:rPr>
        <w:t>ha</w:t>
      </w:r>
      <w:r w:rsidR="00B8653F">
        <w:rPr>
          <w:szCs w:val="22"/>
          <w:lang w:val="en-US"/>
        </w:rPr>
        <w:t>ve</w:t>
      </w:r>
      <w:r w:rsidR="00B8653F" w:rsidRPr="008E13A3">
        <w:rPr>
          <w:szCs w:val="22"/>
          <w:lang w:val="en-US"/>
        </w:rPr>
        <w:t xml:space="preserve"> </w:t>
      </w:r>
      <w:r w:rsidRPr="008E13A3">
        <w:rPr>
          <w:szCs w:val="22"/>
          <w:lang w:val="en-US"/>
        </w:rPr>
        <w:t>to keep monitoring the HARQ-ACK/NACK intended for t</w:t>
      </w:r>
      <w:r w:rsidR="00E366E7" w:rsidRPr="008E13A3">
        <w:rPr>
          <w:szCs w:val="22"/>
          <w:lang w:val="en-US"/>
        </w:rPr>
        <w:t>he TB. Consider a 10% HARQ-based retransmission probability,</w:t>
      </w:r>
      <w:r w:rsidRPr="008E13A3">
        <w:rPr>
          <w:szCs w:val="22"/>
          <w:lang w:val="en-US"/>
        </w:rPr>
        <w:t xml:space="preserve"> </w:t>
      </w:r>
      <w:r w:rsidR="00E366E7" w:rsidRPr="008E13A3">
        <w:rPr>
          <w:szCs w:val="22"/>
          <w:lang w:val="en-US"/>
        </w:rPr>
        <w:t>90% of the HARQ-based retransmission resources need to be released</w:t>
      </w:r>
      <w:r w:rsidR="00336AD0" w:rsidRPr="008E13A3">
        <w:rPr>
          <w:szCs w:val="22"/>
          <w:lang w:val="en-US"/>
        </w:rPr>
        <w:t xml:space="preserve"> either explicitly or implicitly</w:t>
      </w:r>
      <w:r w:rsidR="00E366E7" w:rsidRPr="008E13A3">
        <w:rPr>
          <w:szCs w:val="22"/>
          <w:lang w:val="en-US"/>
        </w:rPr>
        <w:t xml:space="preserve">. </w:t>
      </w:r>
      <w:r w:rsidR="00795E98" w:rsidRPr="008E13A3">
        <w:rPr>
          <w:szCs w:val="22"/>
          <w:lang w:val="en-US"/>
        </w:rPr>
        <w:t>That would</w:t>
      </w:r>
      <w:r w:rsidRPr="008E13A3">
        <w:rPr>
          <w:szCs w:val="22"/>
          <w:lang w:val="en-US"/>
        </w:rPr>
        <w:t xml:space="preserve"> greatly increase the system complexity.</w:t>
      </w:r>
    </w:p>
    <w:p w14:paraId="19B60052" w14:textId="77777777" w:rsidR="00AE2D94" w:rsidRPr="008E13A3" w:rsidRDefault="00AE2D94" w:rsidP="00AE2D94">
      <w:pPr>
        <w:pStyle w:val="maintext"/>
        <w:ind w:firstLineChars="0" w:firstLine="0"/>
        <w:rPr>
          <w:b/>
          <w:sz w:val="22"/>
          <w:szCs w:val="22"/>
        </w:rPr>
      </w:pPr>
      <w:r w:rsidRPr="008E13A3">
        <w:rPr>
          <w:b/>
          <w:sz w:val="22"/>
          <w:szCs w:val="22"/>
        </w:rPr>
        <w:lastRenderedPageBreak/>
        <w:t xml:space="preserve">Proposal </w:t>
      </w:r>
      <w:r w:rsidR="003A6E8E" w:rsidRPr="008E13A3">
        <w:rPr>
          <w:b/>
          <w:sz w:val="22"/>
          <w:szCs w:val="22"/>
        </w:rPr>
        <w:t>6</w:t>
      </w:r>
      <w:r w:rsidRPr="008E13A3">
        <w:rPr>
          <w:b/>
          <w:sz w:val="22"/>
          <w:szCs w:val="22"/>
        </w:rPr>
        <w:t xml:space="preserve">: Resource reservation for potential retransmissions based on HARQ feedback in NR V2X is not supported. </w:t>
      </w:r>
    </w:p>
    <w:p w14:paraId="7636F698" w14:textId="77777777" w:rsidR="00F85586" w:rsidRDefault="00F85586" w:rsidP="00AE2D94">
      <w:pPr>
        <w:pStyle w:val="maintext"/>
        <w:ind w:firstLineChars="0" w:firstLine="0"/>
        <w:rPr>
          <w:b/>
        </w:rPr>
      </w:pPr>
    </w:p>
    <w:p w14:paraId="359F16E3" w14:textId="77777777" w:rsidR="00F332DF" w:rsidRDefault="007F0870" w:rsidP="00F75C68">
      <w:pPr>
        <w:pStyle w:val="00RAN1"/>
        <w:rPr>
          <w:rFonts w:ascii="SimSun" w:eastAsia="SimSun" w:hAnsi="SimSun"/>
          <w:szCs w:val="22"/>
          <w:lang w:eastAsia="zh-CN"/>
        </w:rPr>
      </w:pPr>
      <w:r>
        <w:rPr>
          <w:szCs w:val="22"/>
        </w:rPr>
        <w:t>LTE V2X sidelink resource allocation is mainly based upon periodic transmission</w:t>
      </w:r>
      <w:r w:rsidR="00377D84">
        <w:rPr>
          <w:szCs w:val="22"/>
        </w:rPr>
        <w:t>s</w:t>
      </w:r>
      <w:r>
        <w:rPr>
          <w:szCs w:val="22"/>
        </w:rPr>
        <w:t>. A</w:t>
      </w:r>
      <w:r w:rsidR="00C64476">
        <w:rPr>
          <w:szCs w:val="22"/>
        </w:rPr>
        <w:t xml:space="preserve"> </w:t>
      </w:r>
      <w:r w:rsidR="009804B6">
        <w:rPr>
          <w:szCs w:val="22"/>
        </w:rPr>
        <w:t xml:space="preserve">SCI can indicate reservation of sidelink </w:t>
      </w:r>
      <w:r w:rsidR="00DA177F">
        <w:rPr>
          <w:szCs w:val="22"/>
        </w:rPr>
        <w:t>semi-persistent</w:t>
      </w:r>
      <w:r w:rsidR="009804B6">
        <w:rPr>
          <w:szCs w:val="22"/>
        </w:rPr>
        <w:t xml:space="preserve"> resource for periodic transmission</w:t>
      </w:r>
      <w:r w:rsidR="005E3248">
        <w:rPr>
          <w:szCs w:val="22"/>
        </w:rPr>
        <w:t>s</w:t>
      </w:r>
      <w:r w:rsidR="00C64476">
        <w:rPr>
          <w:szCs w:val="22"/>
        </w:rPr>
        <w:t xml:space="preserve">. Other UEs can exclude reserved resources </w:t>
      </w:r>
      <w:r w:rsidR="00D62C6A">
        <w:rPr>
          <w:szCs w:val="22"/>
        </w:rPr>
        <w:t xml:space="preserve">by another UE based upon reservation information </w:t>
      </w:r>
      <w:r w:rsidR="00B71327">
        <w:rPr>
          <w:szCs w:val="22"/>
        </w:rPr>
        <w:t xml:space="preserve">extracted </w:t>
      </w:r>
      <w:r w:rsidR="00D62C6A">
        <w:rPr>
          <w:szCs w:val="22"/>
        </w:rPr>
        <w:t>from</w:t>
      </w:r>
      <w:r w:rsidR="00C64476">
        <w:rPr>
          <w:szCs w:val="22"/>
        </w:rPr>
        <w:t xml:space="preserve"> SCI decoding. </w:t>
      </w:r>
      <w:r w:rsidR="001305F6">
        <w:rPr>
          <w:szCs w:val="22"/>
        </w:rPr>
        <w:t>Similarly in NR V2</w:t>
      </w:r>
      <w:r w:rsidR="001305F6" w:rsidRPr="00F75C68">
        <w:rPr>
          <w:szCs w:val="22"/>
        </w:rPr>
        <w:t xml:space="preserve">X, </w:t>
      </w:r>
      <w:r w:rsidR="00D972ED">
        <w:rPr>
          <w:szCs w:val="22"/>
        </w:rPr>
        <w:t xml:space="preserve">for the same reason </w:t>
      </w:r>
      <w:r w:rsidR="001305F6" w:rsidRPr="00F75C68">
        <w:rPr>
          <w:szCs w:val="22"/>
        </w:rPr>
        <w:t>it would still be helpful to support SCI indicat</w:t>
      </w:r>
      <w:r w:rsidR="00573750">
        <w:rPr>
          <w:szCs w:val="22"/>
        </w:rPr>
        <w:t>ing</w:t>
      </w:r>
      <w:r w:rsidR="001305F6" w:rsidRPr="00F75C68">
        <w:rPr>
          <w:szCs w:val="22"/>
        </w:rPr>
        <w:t xml:space="preserve"> reservation of a sidelink periodic resource</w:t>
      </w:r>
      <w:r w:rsidR="00573750">
        <w:rPr>
          <w:szCs w:val="22"/>
        </w:rPr>
        <w:t xml:space="preserve"> for periodic tra</w:t>
      </w:r>
      <w:r w:rsidR="00656A13">
        <w:rPr>
          <w:szCs w:val="22"/>
        </w:rPr>
        <w:t>n</w:t>
      </w:r>
      <w:r w:rsidR="00573750">
        <w:rPr>
          <w:szCs w:val="22"/>
        </w:rPr>
        <w:t>smission</w:t>
      </w:r>
      <w:r w:rsidR="003E6D3B">
        <w:rPr>
          <w:szCs w:val="22"/>
        </w:rPr>
        <w:t>s</w:t>
      </w:r>
      <w:r w:rsidR="001305F6" w:rsidRPr="00F75C68">
        <w:rPr>
          <w:szCs w:val="22"/>
        </w:rPr>
        <w:t>.</w:t>
      </w:r>
      <w:r w:rsidR="001305F6">
        <w:rPr>
          <w:rFonts w:ascii="SimSun" w:eastAsia="SimSun" w:hAnsi="SimSun" w:hint="eastAsia"/>
          <w:szCs w:val="22"/>
          <w:lang w:eastAsia="zh-CN"/>
        </w:rPr>
        <w:t xml:space="preserve"> </w:t>
      </w:r>
    </w:p>
    <w:p w14:paraId="333DCB12" w14:textId="77777777" w:rsidR="003B6955" w:rsidRPr="00F75C68" w:rsidRDefault="005E3248" w:rsidP="00F75C68">
      <w:pPr>
        <w:pStyle w:val="00RAN1"/>
        <w:rPr>
          <w:szCs w:val="22"/>
          <w:lang w:val="en-US"/>
        </w:rPr>
      </w:pPr>
      <w:r>
        <w:rPr>
          <w:szCs w:val="22"/>
        </w:rPr>
        <w:t>Moreover, i</w:t>
      </w:r>
      <w:r w:rsidR="00404A0B" w:rsidRPr="00F75C68">
        <w:rPr>
          <w:szCs w:val="22"/>
          <w:lang w:val="en-US"/>
        </w:rPr>
        <w:t>n NR V2X, the packets in advanced services can be bursty with vari</w:t>
      </w:r>
      <w:r w:rsidR="00177EE5">
        <w:rPr>
          <w:szCs w:val="22"/>
          <w:lang w:val="en-US"/>
        </w:rPr>
        <w:t>ed</w:t>
      </w:r>
      <w:r w:rsidR="00404A0B" w:rsidRPr="00F75C68">
        <w:rPr>
          <w:szCs w:val="22"/>
          <w:lang w:val="en-US"/>
        </w:rPr>
        <w:t xml:space="preserve"> packet sizes. If the aperiodic packet is too large, it would need more than </w:t>
      </w:r>
      <w:r w:rsidR="00B575AD">
        <w:rPr>
          <w:szCs w:val="22"/>
          <w:lang w:val="en-US"/>
        </w:rPr>
        <w:t xml:space="preserve">one </w:t>
      </w:r>
      <w:r w:rsidR="00404A0B" w:rsidRPr="00F75C68">
        <w:rPr>
          <w:szCs w:val="22"/>
          <w:lang w:val="en-US"/>
        </w:rPr>
        <w:t>PSSCH/PSCCH transmission to complete the transmission</w:t>
      </w:r>
      <w:r w:rsidR="00BA442C">
        <w:rPr>
          <w:szCs w:val="22"/>
          <w:lang w:val="en-US"/>
        </w:rPr>
        <w:t>(s)</w:t>
      </w:r>
      <w:r w:rsidR="00404A0B" w:rsidRPr="00F75C68">
        <w:rPr>
          <w:szCs w:val="22"/>
          <w:lang w:val="en-US"/>
        </w:rPr>
        <w:t xml:space="preserve"> of one packet. </w:t>
      </w:r>
      <w:r w:rsidR="00782CE0">
        <w:rPr>
          <w:szCs w:val="22"/>
          <w:lang w:val="en-US"/>
        </w:rPr>
        <w:t xml:space="preserve">It would be beneficial </w:t>
      </w:r>
      <w:r w:rsidR="00FE3F83">
        <w:rPr>
          <w:szCs w:val="22"/>
          <w:lang w:val="en-US"/>
        </w:rPr>
        <w:t xml:space="preserve">if </w:t>
      </w:r>
      <w:r w:rsidR="00782CE0">
        <w:rPr>
          <w:szCs w:val="22"/>
          <w:lang w:val="en-US"/>
        </w:rPr>
        <w:t xml:space="preserve">the </w:t>
      </w:r>
      <w:r w:rsidR="0021483C">
        <w:rPr>
          <w:szCs w:val="22"/>
          <w:lang w:val="en-US"/>
        </w:rPr>
        <w:t xml:space="preserve">SCI </w:t>
      </w:r>
      <w:r w:rsidR="00782CE0">
        <w:rPr>
          <w:szCs w:val="22"/>
          <w:lang w:val="en-US"/>
        </w:rPr>
        <w:t xml:space="preserve">format </w:t>
      </w:r>
      <w:r w:rsidR="0021483C">
        <w:rPr>
          <w:szCs w:val="22"/>
          <w:lang w:val="en-US"/>
        </w:rPr>
        <w:t xml:space="preserve">can </w:t>
      </w:r>
      <w:r w:rsidR="0081233A">
        <w:rPr>
          <w:szCs w:val="22"/>
          <w:lang w:val="en-US"/>
        </w:rPr>
        <w:t>indicate</w:t>
      </w:r>
      <w:r w:rsidR="0021483C">
        <w:rPr>
          <w:szCs w:val="22"/>
          <w:lang w:val="en-US"/>
        </w:rPr>
        <w:t xml:space="preserve"> the one-shot resource for multiple transmissions</w:t>
      </w:r>
      <w:r w:rsidR="00D35D21">
        <w:rPr>
          <w:szCs w:val="22"/>
          <w:lang w:val="en-US"/>
        </w:rPr>
        <w:t xml:space="preserve"> in the following slots</w:t>
      </w:r>
      <w:r w:rsidR="00873E70">
        <w:rPr>
          <w:szCs w:val="22"/>
          <w:lang w:val="en-US"/>
        </w:rPr>
        <w:t>.</w:t>
      </w:r>
      <w:r w:rsidR="0036217B">
        <w:rPr>
          <w:szCs w:val="22"/>
          <w:lang w:val="en-US"/>
        </w:rPr>
        <w:t xml:space="preserve"> Other UEs can benefit from excluding reserv</w:t>
      </w:r>
      <w:r w:rsidR="003B2FA1">
        <w:rPr>
          <w:szCs w:val="22"/>
          <w:lang w:val="en-US"/>
        </w:rPr>
        <w:t>ed</w:t>
      </w:r>
      <w:r w:rsidR="0036217B">
        <w:rPr>
          <w:szCs w:val="22"/>
          <w:lang w:val="en-US"/>
        </w:rPr>
        <w:t xml:space="preserve"> resources </w:t>
      </w:r>
      <w:r w:rsidR="003B2FA1">
        <w:rPr>
          <w:szCs w:val="22"/>
          <w:lang w:val="en-US"/>
        </w:rPr>
        <w:t xml:space="preserve">acquired </w:t>
      </w:r>
      <w:r w:rsidR="0036217B">
        <w:rPr>
          <w:szCs w:val="22"/>
          <w:lang w:val="en-US"/>
        </w:rPr>
        <w:t xml:space="preserve">from SCI decoding. </w:t>
      </w:r>
      <w:r w:rsidR="00873E70">
        <w:rPr>
          <w:szCs w:val="22"/>
          <w:lang w:val="en-US"/>
        </w:rPr>
        <w:t xml:space="preserve">A </w:t>
      </w:r>
      <w:r w:rsidR="003B6955" w:rsidRPr="00F75C68">
        <w:rPr>
          <w:szCs w:val="22"/>
          <w:lang w:val="en-US"/>
        </w:rPr>
        <w:t xml:space="preserve">resource </w:t>
      </w:r>
      <w:r w:rsidR="00E20377">
        <w:rPr>
          <w:szCs w:val="22"/>
          <w:lang w:val="en-US"/>
        </w:rPr>
        <w:t xml:space="preserve">indication </w:t>
      </w:r>
      <w:r w:rsidR="003B6955" w:rsidRPr="00F75C68">
        <w:rPr>
          <w:szCs w:val="22"/>
          <w:lang w:val="en-US"/>
        </w:rPr>
        <w:t xml:space="preserve">field in the SCI format </w:t>
      </w:r>
      <w:r w:rsidR="00873E70">
        <w:rPr>
          <w:szCs w:val="22"/>
          <w:lang w:val="en-US"/>
        </w:rPr>
        <w:t>can be</w:t>
      </w:r>
      <w:r w:rsidR="003B6955" w:rsidRPr="00F75C68">
        <w:rPr>
          <w:szCs w:val="22"/>
          <w:lang w:val="en-US"/>
        </w:rPr>
        <w:t xml:space="preserve"> used to indicate the sidelink resource is </w:t>
      </w:r>
      <w:r w:rsidR="00E47F6C">
        <w:rPr>
          <w:szCs w:val="22"/>
          <w:lang w:val="en-US"/>
        </w:rPr>
        <w:t xml:space="preserve">a </w:t>
      </w:r>
      <w:r w:rsidR="003B6955" w:rsidRPr="00F75C68">
        <w:rPr>
          <w:szCs w:val="22"/>
          <w:lang w:val="en-US"/>
        </w:rPr>
        <w:t xml:space="preserve">periodic/semi-persistent resource for periodic </w:t>
      </w:r>
      <w:r w:rsidR="002B7F1D">
        <w:rPr>
          <w:szCs w:val="22"/>
          <w:lang w:val="en-US"/>
        </w:rPr>
        <w:t>transmissions</w:t>
      </w:r>
      <w:r w:rsidR="003B6955" w:rsidRPr="00F75C68">
        <w:rPr>
          <w:szCs w:val="22"/>
          <w:lang w:val="en-US"/>
        </w:rPr>
        <w:t xml:space="preserve"> or one-shot resource for aperiodic </w:t>
      </w:r>
      <w:r w:rsidR="002B7F1D">
        <w:rPr>
          <w:szCs w:val="22"/>
          <w:lang w:val="en-US"/>
        </w:rPr>
        <w:t>transmissions</w:t>
      </w:r>
      <w:r w:rsidR="003B6955" w:rsidRPr="00F75C68">
        <w:rPr>
          <w:szCs w:val="22"/>
          <w:lang w:val="en-US"/>
        </w:rPr>
        <w:t xml:space="preserve">. </w:t>
      </w:r>
    </w:p>
    <w:p w14:paraId="64A44BC0" w14:textId="77777777" w:rsidR="003B6955" w:rsidRPr="00F75C68" w:rsidRDefault="003B14FC" w:rsidP="003B14FC">
      <w:pPr>
        <w:pStyle w:val="maintext"/>
        <w:ind w:firstLineChars="0" w:firstLine="0"/>
        <w:rPr>
          <w:b/>
          <w:sz w:val="22"/>
          <w:szCs w:val="22"/>
        </w:rPr>
      </w:pPr>
      <w:r w:rsidRPr="00F75C68">
        <w:rPr>
          <w:b/>
          <w:sz w:val="22"/>
          <w:szCs w:val="22"/>
        </w:rPr>
        <w:t xml:space="preserve">Proposal </w:t>
      </w:r>
      <w:r w:rsidR="001C6C0A">
        <w:rPr>
          <w:b/>
          <w:sz w:val="22"/>
          <w:szCs w:val="22"/>
        </w:rPr>
        <w:t>7</w:t>
      </w:r>
      <w:r w:rsidRPr="00F75C68">
        <w:rPr>
          <w:b/>
          <w:sz w:val="22"/>
          <w:szCs w:val="22"/>
        </w:rPr>
        <w:t>: SCI can indicate reservation of a sidelink periodic resource for periodic transmissions or one-shot resource for multiple transmissions.</w:t>
      </w:r>
    </w:p>
    <w:p w14:paraId="0DFAF944" w14:textId="77777777" w:rsidR="00F85586" w:rsidRPr="00AB185D" w:rsidRDefault="00F85586" w:rsidP="00AB185D">
      <w:pPr>
        <w:pStyle w:val="Heading2"/>
        <w:numPr>
          <w:ilvl w:val="1"/>
          <w:numId w:val="2"/>
        </w:numPr>
        <w:tabs>
          <w:tab w:val="num" w:pos="576"/>
        </w:tabs>
        <w:ind w:left="576" w:hanging="576"/>
      </w:pPr>
      <w:r w:rsidRPr="00AB185D">
        <w:t>Slot aggregation</w:t>
      </w:r>
    </w:p>
    <w:p w14:paraId="70396A7C" w14:textId="77777777" w:rsidR="00AE2D94" w:rsidRPr="00E35F73" w:rsidRDefault="00BB47EA" w:rsidP="00FA3F15">
      <w:pPr>
        <w:pStyle w:val="00RAN1"/>
      </w:pPr>
      <w:r>
        <w:t>In NR Rel-15 specification stage, t</w:t>
      </w:r>
      <w:r w:rsidR="00AE2D94" w:rsidRPr="00E35F73">
        <w:t xml:space="preserve">here is a lot of discussion </w:t>
      </w:r>
      <w:r w:rsidR="00AE2D94">
        <w:t>on</w:t>
      </w:r>
      <w:r w:rsidR="00AE2D94" w:rsidRPr="00E35F73">
        <w:t xml:space="preserve"> the possibility that one TB trans</w:t>
      </w:r>
      <w:r>
        <w:t>mission spans more than one slot</w:t>
      </w:r>
      <w:r w:rsidR="00AE2D94" w:rsidRPr="00E35F73">
        <w:t xml:space="preserve">. </w:t>
      </w:r>
      <w:r>
        <w:t>I</w:t>
      </w:r>
      <w:r w:rsidR="00AE2D94" w:rsidRPr="00E35F73">
        <w:t xml:space="preserve">t is </w:t>
      </w:r>
      <w:r w:rsidR="00AE2D94">
        <w:t>not supported</w:t>
      </w:r>
      <w:r w:rsidR="00AE2D94" w:rsidRPr="00E35F73">
        <w:t xml:space="preserve"> </w:t>
      </w:r>
      <w:r w:rsidR="00AE2D94">
        <w:t xml:space="preserve">in NR </w:t>
      </w:r>
      <w:r w:rsidR="00AE2D94" w:rsidRPr="00E35F73">
        <w:t>Rel-15</w:t>
      </w:r>
      <w:r w:rsidR="00AE2D94">
        <w:t xml:space="preserve"> </w:t>
      </w:r>
      <w:r w:rsidR="00AE2D94" w:rsidRPr="00E35F73">
        <w:t xml:space="preserve">because </w:t>
      </w:r>
      <w:r w:rsidR="00AE2D94">
        <w:t xml:space="preserve">it will bring much </w:t>
      </w:r>
      <w:r w:rsidR="00AE2D94" w:rsidRPr="00E35F73">
        <w:t>high</w:t>
      </w:r>
      <w:r w:rsidR="00AE2D94">
        <w:t>er</w:t>
      </w:r>
      <w:r w:rsidR="00AE2D94" w:rsidRPr="00E35F73">
        <w:t xml:space="preserve"> complexity </w:t>
      </w:r>
      <w:r w:rsidR="00344F89">
        <w:t>for</w:t>
      </w:r>
      <w:r w:rsidR="00AE2D94">
        <w:t xml:space="preserve"> the implementation</w:t>
      </w:r>
      <w:r w:rsidR="009923F4">
        <w:t xml:space="preserve"> and extra specification effort</w:t>
      </w:r>
      <w:r w:rsidR="00AE2D94" w:rsidRPr="00E35F73">
        <w:t xml:space="preserve">. </w:t>
      </w:r>
      <w:r>
        <w:t>For the same reason</w:t>
      </w:r>
      <w:r w:rsidR="009923F4">
        <w:t>s</w:t>
      </w:r>
      <w:r w:rsidR="00AE2D94" w:rsidRPr="00E35F73">
        <w:t xml:space="preserve">, one TB transmission </w:t>
      </w:r>
      <w:r w:rsidR="00AE2D94">
        <w:t xml:space="preserve">spanning more than one slot should not be supported in NR V2X. </w:t>
      </w:r>
      <w:r w:rsidR="00AE2D94" w:rsidRPr="00E35F73">
        <w:t xml:space="preserve"> </w:t>
      </w:r>
    </w:p>
    <w:p w14:paraId="65B70D82" w14:textId="77777777" w:rsidR="00AE2D94" w:rsidRPr="00FA3F15" w:rsidRDefault="00AE2D94" w:rsidP="00AE2D94">
      <w:pPr>
        <w:pStyle w:val="LG"/>
        <w:spacing w:after="94"/>
        <w:ind w:firstLine="0"/>
        <w:rPr>
          <w:b/>
          <w:sz w:val="22"/>
          <w:szCs w:val="22"/>
        </w:rPr>
      </w:pPr>
      <w:r w:rsidRPr="00FA3F15">
        <w:rPr>
          <w:rFonts w:hint="eastAsia"/>
          <w:b/>
          <w:sz w:val="22"/>
          <w:szCs w:val="22"/>
        </w:rPr>
        <w:t xml:space="preserve">Proposal </w:t>
      </w:r>
      <w:r w:rsidR="001C6C0A">
        <w:rPr>
          <w:b/>
          <w:sz w:val="22"/>
          <w:szCs w:val="22"/>
        </w:rPr>
        <w:t>8</w:t>
      </w:r>
      <w:r w:rsidRPr="00FA3F15">
        <w:rPr>
          <w:rFonts w:hint="eastAsia"/>
          <w:b/>
          <w:sz w:val="22"/>
          <w:szCs w:val="22"/>
        </w:rPr>
        <w:t xml:space="preserve">: </w:t>
      </w:r>
      <w:r w:rsidRPr="00FA3F15">
        <w:rPr>
          <w:b/>
          <w:sz w:val="22"/>
          <w:szCs w:val="22"/>
        </w:rPr>
        <w:t>NR V2X does not support one TB transmission spanning more than one slot.</w:t>
      </w:r>
    </w:p>
    <w:p w14:paraId="3A8E14CF" w14:textId="77777777" w:rsidR="00AE2D94" w:rsidRDefault="00AE2D94" w:rsidP="005B18EB">
      <w:pPr>
        <w:tabs>
          <w:tab w:val="left" w:pos="567"/>
        </w:tabs>
        <w:snapToGrid w:val="0"/>
        <w:rPr>
          <w:lang w:val="en-US" w:eastAsia="ko-KR"/>
        </w:rPr>
      </w:pPr>
    </w:p>
    <w:p w14:paraId="77C12835" w14:textId="77777777" w:rsidR="00402A81" w:rsidRDefault="00402A81" w:rsidP="00402A81">
      <w:pPr>
        <w:pStyle w:val="Heading2"/>
        <w:numPr>
          <w:ilvl w:val="1"/>
          <w:numId w:val="2"/>
        </w:numPr>
        <w:tabs>
          <w:tab w:val="num" w:pos="576"/>
        </w:tabs>
        <w:ind w:left="576" w:hanging="576"/>
      </w:pPr>
      <w:r>
        <w:t>Pre</w:t>
      </w:r>
      <w:r w:rsidR="00812FD6">
        <w:rPr>
          <w:rFonts w:hint="eastAsia"/>
        </w:rPr>
        <w:t>-</w:t>
      </w:r>
      <w:r>
        <w:t>emption mechanism</w:t>
      </w:r>
      <w:r w:rsidR="001D637A">
        <w:t xml:space="preserve"> </w:t>
      </w:r>
    </w:p>
    <w:p w14:paraId="48305F62" w14:textId="77777777" w:rsidR="000744A6" w:rsidRDefault="004F37F9" w:rsidP="00286ED9">
      <w:pPr>
        <w:pStyle w:val="00RAN1"/>
      </w:pPr>
      <w:r>
        <w:rPr>
          <w:rFonts w:hint="eastAsia"/>
        </w:rPr>
        <w:t xml:space="preserve">NR V2X services will have different requirements, i.e., some of services are </w:t>
      </w:r>
      <w:r w:rsidR="00812FD6">
        <w:rPr>
          <w:rFonts w:hint="eastAsia"/>
        </w:rPr>
        <w:t xml:space="preserve">more </w:t>
      </w:r>
      <w:r>
        <w:rPr>
          <w:rFonts w:hint="eastAsia"/>
        </w:rPr>
        <w:t xml:space="preserve">critical to the latency other than reliability. So, </w:t>
      </w:r>
      <w:r w:rsidR="00812FD6">
        <w:rPr>
          <w:rFonts w:hint="eastAsia"/>
        </w:rPr>
        <w:t>introducing a pre-em</w:t>
      </w:r>
      <w:r w:rsidR="008A2CD5">
        <w:t>p</w:t>
      </w:r>
      <w:r w:rsidR="00812FD6">
        <w:rPr>
          <w:rFonts w:hint="eastAsia"/>
        </w:rPr>
        <w:t>tion mechanism in NR V2X needs to be considered. For example,</w:t>
      </w:r>
      <w:r>
        <w:rPr>
          <w:rFonts w:hint="eastAsia"/>
        </w:rPr>
        <w:t xml:space="preserve"> </w:t>
      </w:r>
      <w:r w:rsidR="00C45909">
        <w:t>i</w:t>
      </w:r>
      <w:r w:rsidR="00280670">
        <w:t xml:space="preserve">f </w:t>
      </w:r>
      <w:r w:rsidR="00812FD6">
        <w:rPr>
          <w:rFonts w:hint="eastAsia"/>
        </w:rPr>
        <w:t>a UE having latency critical service cannot successfully sense any</w:t>
      </w:r>
      <w:r w:rsidR="00812FD6">
        <w:t xml:space="preserve"> </w:t>
      </w:r>
      <w:r w:rsidR="00280670">
        <w:t xml:space="preserve">candidate </w:t>
      </w:r>
      <w:r w:rsidR="00280670" w:rsidRPr="00C85594">
        <w:rPr>
          <w:iCs/>
        </w:rPr>
        <w:t>resource</w:t>
      </w:r>
      <w:r w:rsidR="00280670">
        <w:t xml:space="preserve"> </w:t>
      </w:r>
      <w:r w:rsidR="00812FD6">
        <w:rPr>
          <w:rFonts w:hint="eastAsia"/>
        </w:rPr>
        <w:t>with</w:t>
      </w:r>
      <w:r w:rsidR="00280670">
        <w:t xml:space="preserve">in the selection window, </w:t>
      </w:r>
      <w:r w:rsidR="00812FD6">
        <w:rPr>
          <w:rFonts w:hint="eastAsia"/>
        </w:rPr>
        <w:t xml:space="preserve">the UE can transmit </w:t>
      </w:r>
      <w:r w:rsidR="00280670">
        <w:t>a pre</w:t>
      </w:r>
      <w:r w:rsidR="008A2CD5">
        <w:t>-</w:t>
      </w:r>
      <w:r w:rsidR="00280670">
        <w:t xml:space="preserve">emption indication to other UEs </w:t>
      </w:r>
      <w:r w:rsidR="00812FD6">
        <w:rPr>
          <w:rFonts w:hint="eastAsia"/>
        </w:rPr>
        <w:t xml:space="preserve">for occupying </w:t>
      </w:r>
      <w:r w:rsidR="00280670">
        <w:t xml:space="preserve">the candidate resource that the UE needs to use. </w:t>
      </w:r>
    </w:p>
    <w:p w14:paraId="02C7FC43" w14:textId="77777777" w:rsidR="00F93094" w:rsidRDefault="00754366" w:rsidP="00286ED9">
      <w:pPr>
        <w:pStyle w:val="00RAN1"/>
        <w:rPr>
          <w:rFonts w:eastAsia="Arial Unicode MS"/>
        </w:rPr>
      </w:pPr>
      <w:r>
        <w:rPr>
          <w:rFonts w:hint="eastAsia"/>
        </w:rPr>
        <w:t xml:space="preserve">For NR V2X </w:t>
      </w:r>
      <w:r w:rsidR="00362235">
        <w:t>M</w:t>
      </w:r>
      <w:r w:rsidR="00362235">
        <w:rPr>
          <w:rFonts w:hint="eastAsia"/>
        </w:rPr>
        <w:t xml:space="preserve">ode </w:t>
      </w:r>
      <w:r>
        <w:rPr>
          <w:rFonts w:hint="eastAsia"/>
        </w:rPr>
        <w:t xml:space="preserve">2 resource allocation, the pre-emption indication can be transmitted </w:t>
      </w:r>
      <w:r w:rsidR="00BB7D78">
        <w:t xml:space="preserve">at the sidelink </w:t>
      </w:r>
      <w:r>
        <w:rPr>
          <w:rFonts w:hint="eastAsia"/>
        </w:rPr>
        <w:t xml:space="preserve">via </w:t>
      </w:r>
      <w:r w:rsidR="0060564C">
        <w:t>a pre-emption indication resource</w:t>
      </w:r>
      <w:r w:rsidR="00BA6904">
        <w:t xml:space="preserve">. </w:t>
      </w:r>
    </w:p>
    <w:p w14:paraId="4D2538A8" w14:textId="77777777" w:rsidR="00E32A82" w:rsidRPr="00286ED9" w:rsidRDefault="004B621A" w:rsidP="004B621A">
      <w:pPr>
        <w:pStyle w:val="LG"/>
        <w:spacing w:after="94"/>
        <w:ind w:firstLine="0"/>
        <w:rPr>
          <w:b/>
          <w:sz w:val="22"/>
          <w:szCs w:val="22"/>
        </w:rPr>
      </w:pPr>
      <w:r w:rsidRPr="00286ED9">
        <w:rPr>
          <w:b/>
          <w:sz w:val="22"/>
          <w:szCs w:val="22"/>
        </w:rPr>
        <w:t xml:space="preserve">Proposal </w:t>
      </w:r>
      <w:r w:rsidR="001C6C0A">
        <w:rPr>
          <w:b/>
          <w:sz w:val="22"/>
          <w:szCs w:val="22"/>
        </w:rPr>
        <w:t>9</w:t>
      </w:r>
      <w:r w:rsidRPr="00286ED9">
        <w:rPr>
          <w:b/>
          <w:sz w:val="22"/>
          <w:szCs w:val="22"/>
        </w:rPr>
        <w:t xml:space="preserve">: </w:t>
      </w:r>
      <w:r w:rsidR="00014F76" w:rsidRPr="00286ED9">
        <w:rPr>
          <w:b/>
          <w:sz w:val="22"/>
          <w:szCs w:val="22"/>
        </w:rPr>
        <w:t>Mode 2 resource allocation supports pre-emption mechanism</w:t>
      </w:r>
      <w:r w:rsidRPr="00286ED9">
        <w:rPr>
          <w:b/>
          <w:sz w:val="22"/>
          <w:szCs w:val="22"/>
        </w:rPr>
        <w:t>.</w:t>
      </w:r>
    </w:p>
    <w:p w14:paraId="27FB6638" w14:textId="77777777" w:rsidR="003D3E2E" w:rsidRDefault="003D3E2E" w:rsidP="00900885">
      <w:pPr>
        <w:pStyle w:val="Heading1"/>
        <w:tabs>
          <w:tab w:val="num" w:pos="0"/>
        </w:tabs>
        <w:ind w:left="799" w:hanging="799"/>
      </w:pPr>
      <w:r>
        <w:rPr>
          <w:rFonts w:hint="eastAsia"/>
        </w:rPr>
        <w:lastRenderedPageBreak/>
        <w:t>Conclusions</w:t>
      </w:r>
    </w:p>
    <w:p w14:paraId="728D2D03" w14:textId="77777777" w:rsidR="00E24F97" w:rsidRDefault="00CB38DB" w:rsidP="00AD2359">
      <w:pPr>
        <w:pStyle w:val="00RAN1"/>
      </w:pPr>
      <w:r>
        <w:t xml:space="preserve">This contribution </w:t>
      </w:r>
      <w:r w:rsidR="00B92F0A">
        <w:t>discusses</w:t>
      </w:r>
      <w:r w:rsidR="00635109">
        <w:t xml:space="preserve"> </w:t>
      </w:r>
      <w:r w:rsidR="00B81C03">
        <w:t xml:space="preserve">NR V2X sidelink </w:t>
      </w:r>
      <w:r w:rsidR="00AB60A0">
        <w:t xml:space="preserve">Mode 2 </w:t>
      </w:r>
      <w:r w:rsidR="00B81C03">
        <w:t xml:space="preserve">resource allocation mechanisms including </w:t>
      </w:r>
      <w:r w:rsidR="00257B53">
        <w:t>sensing and resource selection</w:t>
      </w:r>
      <w:r w:rsidR="00F9090D">
        <w:t>, sidelink measurement</w:t>
      </w:r>
      <w:r w:rsidR="00257B53">
        <w:t>s for sensing</w:t>
      </w:r>
      <w:r w:rsidR="00F9090D">
        <w:t xml:space="preserve">, </w:t>
      </w:r>
      <w:r w:rsidR="00257B53">
        <w:t>reservation for sidelink transmission</w:t>
      </w:r>
      <w:r w:rsidR="00F9090D">
        <w:t xml:space="preserve">, and </w:t>
      </w:r>
      <w:r w:rsidR="00BC3166">
        <w:t>pre</w:t>
      </w:r>
      <w:r w:rsidR="008264CC">
        <w:t>-</w:t>
      </w:r>
      <w:r w:rsidR="00BC3166">
        <w:t>emption mechanism</w:t>
      </w:r>
      <w:r w:rsidR="00F9090D">
        <w:t xml:space="preserve"> etc</w:t>
      </w:r>
      <w:r w:rsidR="00BC3166">
        <w:t xml:space="preserve">. </w:t>
      </w:r>
      <w:r w:rsidR="001B6A62">
        <w:t>The</w:t>
      </w:r>
      <w:r w:rsidR="00463A58">
        <w:t xml:space="preserve"> </w:t>
      </w:r>
      <w:r w:rsidR="005E3394">
        <w:t>following</w:t>
      </w:r>
      <w:r w:rsidR="0063225E">
        <w:t>s</w:t>
      </w:r>
      <w:r w:rsidR="005E3394">
        <w:t xml:space="preserve"> </w:t>
      </w:r>
      <w:r w:rsidR="0063225E">
        <w:t xml:space="preserve">were </w:t>
      </w:r>
      <w:r w:rsidR="00A955E4">
        <w:t xml:space="preserve">observed and </w:t>
      </w:r>
      <w:r w:rsidR="00B81C03">
        <w:t>proposed</w:t>
      </w:r>
      <w:r w:rsidR="007B07E3">
        <w:t>:</w:t>
      </w:r>
    </w:p>
    <w:p w14:paraId="2D04AE8C" w14:textId="77777777" w:rsidR="00411767" w:rsidRPr="00D62BC5" w:rsidRDefault="00411767" w:rsidP="004B4100">
      <w:pPr>
        <w:tabs>
          <w:tab w:val="left" w:pos="567"/>
        </w:tabs>
        <w:snapToGrid w:val="0"/>
        <w:spacing w:after="0"/>
        <w:rPr>
          <w:b/>
          <w:sz w:val="22"/>
          <w:szCs w:val="22"/>
          <w:lang w:val="en-US" w:eastAsia="ko-KR"/>
        </w:rPr>
      </w:pPr>
      <w:r w:rsidRPr="00D62BC5">
        <w:rPr>
          <w:b/>
          <w:sz w:val="22"/>
          <w:szCs w:val="22"/>
          <w:lang w:val="en-US" w:eastAsia="ko-KR"/>
        </w:rPr>
        <w:t>Proposal 1: NR V2X Mode 2 sensing procedure includes a long-term sensing and a short-term sensing:</w:t>
      </w:r>
    </w:p>
    <w:p w14:paraId="27A8FE69" w14:textId="77777777" w:rsidR="00411767" w:rsidRPr="00D62BC5" w:rsidRDefault="00411767" w:rsidP="00411767">
      <w:pPr>
        <w:numPr>
          <w:ilvl w:val="0"/>
          <w:numId w:val="35"/>
        </w:numPr>
        <w:tabs>
          <w:tab w:val="left" w:pos="567"/>
        </w:tabs>
        <w:snapToGrid w:val="0"/>
        <w:spacing w:after="0"/>
        <w:rPr>
          <w:b/>
          <w:sz w:val="22"/>
          <w:szCs w:val="22"/>
          <w:lang w:val="en-US" w:eastAsia="ko-KR"/>
        </w:rPr>
      </w:pPr>
      <w:r w:rsidRPr="00D62BC5">
        <w:rPr>
          <w:b/>
          <w:sz w:val="22"/>
          <w:szCs w:val="22"/>
          <w:lang w:val="en-US" w:eastAsia="ko-KR"/>
        </w:rPr>
        <w:t xml:space="preserve">Long-term sensing is used to exclude resources that are going to be used by other UEs </w:t>
      </w:r>
    </w:p>
    <w:p w14:paraId="1934DBE9" w14:textId="77777777" w:rsidR="00411767" w:rsidRPr="00D62BC5" w:rsidRDefault="00411767" w:rsidP="00411767">
      <w:pPr>
        <w:numPr>
          <w:ilvl w:val="1"/>
          <w:numId w:val="35"/>
        </w:numPr>
        <w:tabs>
          <w:tab w:val="left" w:pos="567"/>
        </w:tabs>
        <w:snapToGrid w:val="0"/>
        <w:spacing w:after="0"/>
        <w:rPr>
          <w:b/>
          <w:sz w:val="22"/>
          <w:szCs w:val="22"/>
          <w:lang w:val="en-US" w:eastAsia="ko-KR"/>
        </w:rPr>
      </w:pPr>
      <w:r w:rsidRPr="00D62BC5">
        <w:rPr>
          <w:b/>
          <w:sz w:val="22"/>
          <w:szCs w:val="22"/>
          <w:lang w:val="en-US" w:eastAsia="ko-KR"/>
        </w:rPr>
        <w:t>Long-term sensing is at least based on SCI decoding and SL-RSRP measurement.</w:t>
      </w:r>
    </w:p>
    <w:p w14:paraId="1BE5445A" w14:textId="77777777" w:rsidR="00411767" w:rsidRPr="00D62BC5" w:rsidRDefault="00411767" w:rsidP="00411767">
      <w:pPr>
        <w:numPr>
          <w:ilvl w:val="1"/>
          <w:numId w:val="35"/>
        </w:numPr>
        <w:tabs>
          <w:tab w:val="left" w:pos="567"/>
        </w:tabs>
        <w:snapToGrid w:val="0"/>
        <w:spacing w:after="0"/>
        <w:rPr>
          <w:b/>
          <w:sz w:val="22"/>
          <w:szCs w:val="22"/>
          <w:lang w:val="en-US" w:eastAsia="ko-KR"/>
        </w:rPr>
      </w:pPr>
      <w:r w:rsidRPr="00D62BC5">
        <w:rPr>
          <w:b/>
          <w:sz w:val="22"/>
          <w:szCs w:val="22"/>
          <w:lang w:val="en-US" w:eastAsia="ko-KR"/>
        </w:rPr>
        <w:t>Long-term sensing is based on resource(s) before the slot when resource selection is triggered.</w:t>
      </w:r>
    </w:p>
    <w:p w14:paraId="457BE7D8" w14:textId="77777777" w:rsidR="00411767" w:rsidRPr="00D62BC5" w:rsidRDefault="00411767" w:rsidP="00411767">
      <w:pPr>
        <w:numPr>
          <w:ilvl w:val="0"/>
          <w:numId w:val="35"/>
        </w:numPr>
        <w:tabs>
          <w:tab w:val="left" w:pos="567"/>
        </w:tabs>
        <w:snapToGrid w:val="0"/>
        <w:spacing w:after="0"/>
        <w:rPr>
          <w:b/>
          <w:sz w:val="22"/>
          <w:szCs w:val="22"/>
          <w:lang w:val="en-US" w:eastAsia="ko-KR"/>
        </w:rPr>
      </w:pPr>
      <w:r w:rsidRPr="00D62BC5">
        <w:rPr>
          <w:b/>
          <w:sz w:val="22"/>
          <w:szCs w:val="22"/>
          <w:lang w:val="en-US" w:eastAsia="ko-KR"/>
        </w:rPr>
        <w:t>Short-term sensing is used to check whether resource(s), not excluded in long-term sensing, is available at current time</w:t>
      </w:r>
    </w:p>
    <w:p w14:paraId="3D7A1752" w14:textId="77777777" w:rsidR="00411767" w:rsidRPr="00D62BC5" w:rsidRDefault="00411767" w:rsidP="00411767">
      <w:pPr>
        <w:numPr>
          <w:ilvl w:val="1"/>
          <w:numId w:val="35"/>
        </w:numPr>
        <w:tabs>
          <w:tab w:val="left" w:pos="567"/>
        </w:tabs>
        <w:snapToGrid w:val="0"/>
        <w:spacing w:after="0"/>
        <w:rPr>
          <w:b/>
          <w:sz w:val="22"/>
          <w:szCs w:val="22"/>
          <w:lang w:val="en-US" w:eastAsia="ko-KR"/>
        </w:rPr>
      </w:pPr>
      <w:r w:rsidRPr="00D62BC5">
        <w:rPr>
          <w:b/>
          <w:sz w:val="22"/>
          <w:szCs w:val="22"/>
          <w:lang w:val="en-US" w:eastAsia="ko-KR"/>
        </w:rPr>
        <w:t>Short-term sensing is at least based on SL-RSSI measurement.</w:t>
      </w:r>
    </w:p>
    <w:p w14:paraId="0FDD7411" w14:textId="77777777" w:rsidR="00411767" w:rsidRPr="00D62BC5" w:rsidRDefault="00411767" w:rsidP="004B4100">
      <w:pPr>
        <w:numPr>
          <w:ilvl w:val="1"/>
          <w:numId w:val="35"/>
        </w:numPr>
        <w:tabs>
          <w:tab w:val="left" w:pos="567"/>
        </w:tabs>
        <w:snapToGrid w:val="0"/>
        <w:rPr>
          <w:b/>
          <w:sz w:val="22"/>
          <w:szCs w:val="22"/>
          <w:lang w:val="en-US" w:eastAsia="ko-KR"/>
        </w:rPr>
      </w:pPr>
      <w:r w:rsidRPr="00D62BC5">
        <w:rPr>
          <w:b/>
          <w:sz w:val="22"/>
          <w:szCs w:val="22"/>
          <w:lang w:val="en-US" w:eastAsia="ko-KR"/>
        </w:rPr>
        <w:t>Short-term sensing is based on resource(s) on or after the slot when resource selection is triggered.</w:t>
      </w:r>
    </w:p>
    <w:p w14:paraId="3DBA6A65" w14:textId="77777777" w:rsidR="009409CF" w:rsidRPr="00D62BC5" w:rsidRDefault="009409CF" w:rsidP="004B4100">
      <w:pPr>
        <w:tabs>
          <w:tab w:val="left" w:pos="567"/>
        </w:tabs>
        <w:snapToGrid w:val="0"/>
        <w:spacing w:after="0"/>
        <w:rPr>
          <w:b/>
          <w:sz w:val="22"/>
          <w:szCs w:val="22"/>
          <w:lang w:val="en-US" w:eastAsia="ko-KR"/>
        </w:rPr>
      </w:pPr>
      <w:r w:rsidRPr="00D62BC5">
        <w:rPr>
          <w:b/>
          <w:sz w:val="22"/>
          <w:szCs w:val="22"/>
          <w:lang w:val="en-US" w:eastAsia="ko-KR"/>
        </w:rPr>
        <w:t>Proposal 2: NR V2X Mode 2 resource selection supports both semi-persistent scheme and dynamic scheme</w:t>
      </w:r>
      <w:r w:rsidR="004F4D4A">
        <w:rPr>
          <w:b/>
          <w:sz w:val="22"/>
          <w:szCs w:val="22"/>
          <w:lang w:val="en-US" w:eastAsia="ko-KR"/>
        </w:rPr>
        <w:t>.</w:t>
      </w:r>
    </w:p>
    <w:p w14:paraId="339083B4" w14:textId="77777777" w:rsidR="005D474D" w:rsidRPr="00D62BC5" w:rsidRDefault="005D474D" w:rsidP="00AB185D">
      <w:pPr>
        <w:tabs>
          <w:tab w:val="left" w:pos="567"/>
        </w:tabs>
        <w:snapToGrid w:val="0"/>
        <w:spacing w:after="0"/>
        <w:rPr>
          <w:b/>
          <w:sz w:val="22"/>
          <w:szCs w:val="22"/>
          <w:lang w:val="en-US" w:eastAsia="ko-KR"/>
        </w:rPr>
      </w:pPr>
    </w:p>
    <w:p w14:paraId="4A195028" w14:textId="77777777" w:rsidR="00E407AC" w:rsidRPr="00AA5CB5" w:rsidRDefault="00E407AC" w:rsidP="00E407AC">
      <w:pPr>
        <w:pStyle w:val="maintext"/>
        <w:ind w:firstLineChars="0" w:firstLine="0"/>
        <w:rPr>
          <w:b/>
          <w:sz w:val="22"/>
          <w:szCs w:val="22"/>
        </w:rPr>
      </w:pPr>
      <w:r w:rsidRPr="00AA5CB5">
        <w:rPr>
          <w:rFonts w:hint="eastAsia"/>
          <w:b/>
          <w:sz w:val="22"/>
          <w:szCs w:val="22"/>
        </w:rPr>
        <w:t xml:space="preserve">Observation </w:t>
      </w:r>
      <w:r w:rsidRPr="00AA5CB5">
        <w:rPr>
          <w:b/>
          <w:sz w:val="22"/>
          <w:szCs w:val="22"/>
        </w:rPr>
        <w:t>1</w:t>
      </w:r>
      <w:r w:rsidRPr="00AA5CB5">
        <w:rPr>
          <w:rFonts w:hint="eastAsia"/>
          <w:b/>
          <w:sz w:val="22"/>
          <w:szCs w:val="22"/>
        </w:rPr>
        <w:t>: Using L1-RSRQ based on sidelink DMRS in channel sensing is beneficial.</w:t>
      </w:r>
    </w:p>
    <w:p w14:paraId="4824D81C" w14:textId="77777777" w:rsidR="00E407AC" w:rsidRPr="00AA5CB5" w:rsidRDefault="00E407AC" w:rsidP="00E407AC">
      <w:pPr>
        <w:pStyle w:val="maintext"/>
        <w:ind w:firstLineChars="0" w:firstLine="0"/>
        <w:rPr>
          <w:b/>
          <w:sz w:val="22"/>
          <w:szCs w:val="22"/>
        </w:rPr>
      </w:pPr>
      <w:r w:rsidRPr="00AA5CB5">
        <w:rPr>
          <w:rFonts w:hint="eastAsia"/>
          <w:b/>
          <w:sz w:val="22"/>
          <w:szCs w:val="22"/>
        </w:rPr>
        <w:t xml:space="preserve">Proposal </w:t>
      </w:r>
      <w:r w:rsidRPr="00AA5CB5">
        <w:rPr>
          <w:b/>
          <w:sz w:val="22"/>
          <w:szCs w:val="22"/>
        </w:rPr>
        <w:t>3</w:t>
      </w:r>
      <w:r w:rsidRPr="00AA5CB5">
        <w:rPr>
          <w:rFonts w:hint="eastAsia"/>
          <w:b/>
          <w:sz w:val="22"/>
          <w:szCs w:val="22"/>
        </w:rPr>
        <w:t xml:space="preserve">: Study how to include L1-RSRQ of sidelink DMRS in </w:t>
      </w:r>
      <w:r>
        <w:rPr>
          <w:b/>
          <w:sz w:val="22"/>
          <w:szCs w:val="22"/>
        </w:rPr>
        <w:t>M</w:t>
      </w:r>
      <w:r w:rsidRPr="00AA5CB5">
        <w:rPr>
          <w:rFonts w:hint="eastAsia"/>
          <w:b/>
          <w:sz w:val="22"/>
          <w:szCs w:val="22"/>
        </w:rPr>
        <w:t xml:space="preserve">ode 2 long term sensing. </w:t>
      </w:r>
    </w:p>
    <w:p w14:paraId="4883923F" w14:textId="77777777" w:rsidR="002D2F8B" w:rsidRPr="009870C3" w:rsidRDefault="002D2F8B" w:rsidP="002D2F8B">
      <w:pPr>
        <w:pStyle w:val="maintext"/>
        <w:ind w:firstLineChars="0" w:firstLine="0"/>
        <w:rPr>
          <w:b/>
          <w:sz w:val="22"/>
          <w:szCs w:val="22"/>
        </w:rPr>
      </w:pPr>
      <w:r w:rsidRPr="009870C3">
        <w:rPr>
          <w:b/>
          <w:sz w:val="22"/>
          <w:szCs w:val="22"/>
        </w:rPr>
        <w:t xml:space="preserve">Proposal 4: </w:t>
      </w:r>
      <w:r w:rsidRPr="00612073">
        <w:rPr>
          <w:b/>
          <w:sz w:val="22"/>
          <w:szCs w:val="22"/>
        </w:rPr>
        <w:t>Standalone PSCCH transmissions for resource reservations are not supported.</w:t>
      </w:r>
      <w:r w:rsidRPr="00612073" w:rsidDel="00612073">
        <w:rPr>
          <w:b/>
          <w:sz w:val="22"/>
          <w:szCs w:val="22"/>
        </w:rPr>
        <w:t xml:space="preserve"> </w:t>
      </w:r>
    </w:p>
    <w:p w14:paraId="7A8E6030" w14:textId="77777777" w:rsidR="002E1AA8" w:rsidRPr="003F64D6" w:rsidRDefault="002E1AA8" w:rsidP="004B4100">
      <w:pPr>
        <w:tabs>
          <w:tab w:val="left" w:pos="567"/>
        </w:tabs>
        <w:snapToGrid w:val="0"/>
        <w:rPr>
          <w:b/>
          <w:sz w:val="22"/>
          <w:szCs w:val="22"/>
        </w:rPr>
      </w:pPr>
      <w:r w:rsidRPr="003F64D6">
        <w:rPr>
          <w:rFonts w:cs="Batang"/>
          <w:b/>
          <w:sz w:val="22"/>
          <w:szCs w:val="22"/>
          <w:lang w:eastAsia="ko-KR"/>
        </w:rPr>
        <w:t>Proposal 5: Resource reservation for blind retransmission(s) in NR V2X is supported via SCI in the initial transmission.</w:t>
      </w:r>
    </w:p>
    <w:p w14:paraId="430D0175" w14:textId="77777777" w:rsidR="00077538" w:rsidRDefault="00077538" w:rsidP="004B4100">
      <w:pPr>
        <w:tabs>
          <w:tab w:val="left" w:pos="567"/>
        </w:tabs>
        <w:snapToGrid w:val="0"/>
        <w:rPr>
          <w:rFonts w:cs="Batang"/>
          <w:b/>
          <w:sz w:val="22"/>
          <w:szCs w:val="22"/>
          <w:lang w:eastAsia="ko-KR"/>
        </w:rPr>
      </w:pPr>
      <w:r w:rsidRPr="003F64D6">
        <w:rPr>
          <w:rFonts w:cs="Batang"/>
          <w:b/>
          <w:sz w:val="22"/>
          <w:szCs w:val="22"/>
          <w:lang w:eastAsia="ko-KR"/>
        </w:rPr>
        <w:t xml:space="preserve">Proposal 6: Resource reservation for potential retransmissions based on HARQ feedback in NR V2X is not supported. </w:t>
      </w:r>
    </w:p>
    <w:p w14:paraId="64FDAE42" w14:textId="77777777" w:rsidR="000F76B2" w:rsidRPr="00AB57BB" w:rsidRDefault="000F76B2" w:rsidP="000F76B2">
      <w:pPr>
        <w:pStyle w:val="maintext"/>
        <w:ind w:firstLineChars="0" w:firstLine="0"/>
        <w:rPr>
          <w:b/>
          <w:sz w:val="22"/>
          <w:szCs w:val="22"/>
        </w:rPr>
      </w:pPr>
      <w:r w:rsidRPr="00AB57BB">
        <w:rPr>
          <w:b/>
          <w:sz w:val="22"/>
          <w:szCs w:val="22"/>
        </w:rPr>
        <w:t xml:space="preserve">Proposal </w:t>
      </w:r>
      <w:r>
        <w:rPr>
          <w:b/>
          <w:sz w:val="22"/>
          <w:szCs w:val="22"/>
        </w:rPr>
        <w:t>7</w:t>
      </w:r>
      <w:r w:rsidRPr="00AB57BB">
        <w:rPr>
          <w:b/>
          <w:sz w:val="22"/>
          <w:szCs w:val="22"/>
        </w:rPr>
        <w:t>: SCI can indicate reservation of a sidelink periodic resource for periodic transmissions or one-shot resource for multiple transmissions.</w:t>
      </w:r>
    </w:p>
    <w:p w14:paraId="73130220" w14:textId="77777777" w:rsidR="009D6873" w:rsidRPr="004B4100" w:rsidRDefault="009D6873" w:rsidP="004B4100">
      <w:pPr>
        <w:tabs>
          <w:tab w:val="left" w:pos="567"/>
        </w:tabs>
        <w:snapToGrid w:val="0"/>
        <w:rPr>
          <w:rFonts w:cs="Batang"/>
          <w:b/>
          <w:sz w:val="22"/>
          <w:szCs w:val="22"/>
        </w:rPr>
      </w:pPr>
      <w:r w:rsidRPr="004B4100">
        <w:rPr>
          <w:rFonts w:cs="Batang"/>
          <w:b/>
          <w:sz w:val="22"/>
          <w:szCs w:val="22"/>
          <w:lang w:eastAsia="ko-KR"/>
        </w:rPr>
        <w:t xml:space="preserve">Proposal </w:t>
      </w:r>
      <w:r w:rsidR="00B0077C">
        <w:rPr>
          <w:rFonts w:cs="Batang"/>
          <w:b/>
          <w:sz w:val="22"/>
          <w:szCs w:val="22"/>
          <w:lang w:eastAsia="ko-KR"/>
        </w:rPr>
        <w:t>8</w:t>
      </w:r>
      <w:r w:rsidRPr="004B4100">
        <w:rPr>
          <w:rFonts w:cs="Batang"/>
          <w:b/>
          <w:sz w:val="22"/>
          <w:szCs w:val="22"/>
          <w:lang w:eastAsia="ko-KR"/>
        </w:rPr>
        <w:t>: NR V2X does not support one TB transmission spanning more than one slot.</w:t>
      </w:r>
    </w:p>
    <w:p w14:paraId="3B4571E6" w14:textId="77777777" w:rsidR="0092613F" w:rsidRPr="004B4100" w:rsidRDefault="0092613F" w:rsidP="004B4100">
      <w:pPr>
        <w:tabs>
          <w:tab w:val="left" w:pos="567"/>
        </w:tabs>
        <w:snapToGrid w:val="0"/>
        <w:rPr>
          <w:rFonts w:cs="Batang"/>
          <w:b/>
          <w:sz w:val="22"/>
          <w:szCs w:val="22"/>
        </w:rPr>
      </w:pPr>
      <w:r w:rsidRPr="004B4100">
        <w:rPr>
          <w:rFonts w:cs="Batang"/>
          <w:b/>
          <w:sz w:val="22"/>
          <w:szCs w:val="22"/>
          <w:lang w:eastAsia="ko-KR"/>
        </w:rPr>
        <w:t xml:space="preserve">Proposal </w:t>
      </w:r>
      <w:r w:rsidR="00B0077C">
        <w:rPr>
          <w:rFonts w:cs="Batang"/>
          <w:b/>
          <w:sz w:val="22"/>
          <w:szCs w:val="22"/>
          <w:lang w:eastAsia="ko-KR"/>
        </w:rPr>
        <w:t>9</w:t>
      </w:r>
      <w:r w:rsidRPr="004B4100">
        <w:rPr>
          <w:rFonts w:cs="Batang"/>
          <w:b/>
          <w:sz w:val="22"/>
          <w:szCs w:val="22"/>
          <w:lang w:eastAsia="ko-KR"/>
        </w:rPr>
        <w:t>: Mode 2 resource allocation supports pre-emption mechanism.</w:t>
      </w:r>
    </w:p>
    <w:p w14:paraId="722F4A29" w14:textId="77777777" w:rsidR="00463A58" w:rsidRPr="00755A91" w:rsidRDefault="00E90E3B" w:rsidP="00E90E3B">
      <w:pPr>
        <w:pStyle w:val="Heading1"/>
        <w:numPr>
          <w:ilvl w:val="0"/>
          <w:numId w:val="0"/>
        </w:numPr>
        <w:rPr>
          <w:rFonts w:eastAsia="SimSun"/>
          <w:lang w:eastAsia="zh-CN"/>
        </w:rPr>
      </w:pPr>
      <w:r>
        <w:t>References</w:t>
      </w:r>
    </w:p>
    <w:p w14:paraId="1B3CFD49" w14:textId="77777777" w:rsidR="00051113" w:rsidRDefault="00051113" w:rsidP="00051113">
      <w:pPr>
        <w:rPr>
          <w:sz w:val="22"/>
          <w:szCs w:val="22"/>
        </w:rPr>
      </w:pPr>
      <w:bookmarkStart w:id="3" w:name="_Ref456978685"/>
      <w:r w:rsidRPr="000F2AB5">
        <w:rPr>
          <w:sz w:val="22"/>
          <w:szCs w:val="22"/>
          <w:lang w:eastAsia="ko-KR"/>
        </w:rPr>
        <w:t xml:space="preserve">[1] </w:t>
      </w:r>
      <w:r w:rsidR="00134979" w:rsidRPr="000F2AB5">
        <w:rPr>
          <w:sz w:val="22"/>
          <w:szCs w:val="22"/>
        </w:rPr>
        <w:t>RP-</w:t>
      </w:r>
      <w:r w:rsidR="00B9161F" w:rsidRPr="000F2AB5">
        <w:rPr>
          <w:sz w:val="22"/>
          <w:szCs w:val="22"/>
        </w:rPr>
        <w:t>1</w:t>
      </w:r>
      <w:r w:rsidR="00244DCC" w:rsidRPr="000F2AB5">
        <w:rPr>
          <w:sz w:val="22"/>
          <w:szCs w:val="22"/>
        </w:rPr>
        <w:t>9076</w:t>
      </w:r>
      <w:r w:rsidR="00B9161F" w:rsidRPr="000F2AB5">
        <w:rPr>
          <w:sz w:val="22"/>
          <w:szCs w:val="22"/>
        </w:rPr>
        <w:t>6</w:t>
      </w:r>
      <w:r w:rsidR="00134979" w:rsidRPr="000F2AB5">
        <w:rPr>
          <w:sz w:val="22"/>
          <w:szCs w:val="22"/>
        </w:rPr>
        <w:t xml:space="preserve">, </w:t>
      </w:r>
      <w:r w:rsidR="00964F9F" w:rsidRPr="000F2AB5">
        <w:rPr>
          <w:sz w:val="22"/>
          <w:szCs w:val="22"/>
        </w:rPr>
        <w:t>New WID on 5G V2X with NR sidelink</w:t>
      </w:r>
      <w:r w:rsidR="00134979" w:rsidRPr="000F2AB5">
        <w:rPr>
          <w:sz w:val="22"/>
          <w:szCs w:val="22"/>
        </w:rPr>
        <w:t xml:space="preserve">, </w:t>
      </w:r>
      <w:r w:rsidR="00045E1A" w:rsidRPr="000F2AB5">
        <w:rPr>
          <w:sz w:val="22"/>
          <w:szCs w:val="22"/>
        </w:rPr>
        <w:t>LG Electronics, Huawei</w:t>
      </w:r>
      <w:r w:rsidRPr="000F2AB5">
        <w:rPr>
          <w:rFonts w:hint="eastAsia"/>
          <w:sz w:val="22"/>
          <w:szCs w:val="22"/>
        </w:rPr>
        <w:t>.</w:t>
      </w:r>
      <w:bookmarkEnd w:id="3"/>
    </w:p>
    <w:p w14:paraId="0DCD8CB3" w14:textId="77777777" w:rsidR="003F4127" w:rsidRPr="000F2AB5" w:rsidRDefault="003F4127" w:rsidP="003F4127">
      <w:pPr>
        <w:rPr>
          <w:sz w:val="22"/>
          <w:szCs w:val="22"/>
        </w:rPr>
      </w:pPr>
      <w:r w:rsidRPr="000F2AB5">
        <w:rPr>
          <w:sz w:val="22"/>
          <w:szCs w:val="22"/>
          <w:lang w:eastAsia="ko-KR"/>
        </w:rPr>
        <w:t xml:space="preserve">[2] </w:t>
      </w:r>
      <w:r w:rsidRPr="000F2AB5">
        <w:rPr>
          <w:sz w:val="22"/>
          <w:szCs w:val="22"/>
        </w:rPr>
        <w:t>3GPP RAN1#96, Chairman’s note.</w:t>
      </w:r>
    </w:p>
    <w:p w14:paraId="219B64D4" w14:textId="77777777" w:rsidR="000334C2" w:rsidRPr="000F2AB5" w:rsidRDefault="000334C2" w:rsidP="000334C2">
      <w:pPr>
        <w:rPr>
          <w:sz w:val="22"/>
          <w:szCs w:val="22"/>
        </w:rPr>
      </w:pPr>
      <w:r w:rsidRPr="000F2AB5">
        <w:rPr>
          <w:sz w:val="22"/>
          <w:szCs w:val="22"/>
          <w:lang w:eastAsia="ko-KR"/>
        </w:rPr>
        <w:t>[</w:t>
      </w:r>
      <w:r w:rsidR="003F4127">
        <w:rPr>
          <w:sz w:val="22"/>
          <w:szCs w:val="22"/>
          <w:lang w:eastAsia="ko-KR"/>
        </w:rPr>
        <w:t>3</w:t>
      </w:r>
      <w:r w:rsidRPr="000F2AB5">
        <w:rPr>
          <w:sz w:val="22"/>
          <w:szCs w:val="22"/>
          <w:lang w:eastAsia="ko-KR"/>
        </w:rPr>
        <w:t xml:space="preserve">] </w:t>
      </w:r>
      <w:r w:rsidRPr="000F2AB5">
        <w:rPr>
          <w:sz w:val="22"/>
          <w:szCs w:val="22"/>
        </w:rPr>
        <w:t>3GPP RAN1#96, Chairman’s note.</w:t>
      </w:r>
    </w:p>
    <w:p w14:paraId="6177DC86" w14:textId="77777777" w:rsidR="00140DB1" w:rsidRPr="000F2AB5" w:rsidRDefault="00140DB1" w:rsidP="00140DB1">
      <w:pPr>
        <w:rPr>
          <w:sz w:val="22"/>
          <w:szCs w:val="22"/>
        </w:rPr>
      </w:pPr>
      <w:r w:rsidRPr="000F2AB5">
        <w:rPr>
          <w:sz w:val="22"/>
          <w:szCs w:val="22"/>
          <w:lang w:eastAsia="ko-KR"/>
        </w:rPr>
        <w:t>[</w:t>
      </w:r>
      <w:r w:rsidR="003F4127">
        <w:rPr>
          <w:sz w:val="22"/>
          <w:szCs w:val="22"/>
          <w:lang w:eastAsia="ko-KR"/>
        </w:rPr>
        <w:t>4</w:t>
      </w:r>
      <w:r w:rsidRPr="000F2AB5">
        <w:rPr>
          <w:sz w:val="22"/>
          <w:szCs w:val="22"/>
          <w:lang w:eastAsia="ko-KR"/>
        </w:rPr>
        <w:t xml:space="preserve">] </w:t>
      </w:r>
      <w:r w:rsidRPr="000F2AB5">
        <w:rPr>
          <w:sz w:val="22"/>
          <w:szCs w:val="22"/>
        </w:rPr>
        <w:t>3GPP RAN1#AH1901, Chairman’s note.</w:t>
      </w:r>
    </w:p>
    <w:p w14:paraId="4E53F3C5" w14:textId="77777777" w:rsidR="001D004A" w:rsidRPr="000F2AB5" w:rsidRDefault="001D004A" w:rsidP="001D004A">
      <w:pPr>
        <w:rPr>
          <w:sz w:val="22"/>
          <w:szCs w:val="22"/>
        </w:rPr>
      </w:pPr>
      <w:r w:rsidRPr="000F2AB5">
        <w:rPr>
          <w:sz w:val="22"/>
          <w:szCs w:val="22"/>
          <w:lang w:eastAsia="ko-KR"/>
        </w:rPr>
        <w:t>[</w:t>
      </w:r>
      <w:r w:rsidR="003F4127">
        <w:rPr>
          <w:sz w:val="22"/>
          <w:szCs w:val="22"/>
          <w:lang w:eastAsia="ko-KR"/>
        </w:rPr>
        <w:t>5</w:t>
      </w:r>
      <w:r w:rsidRPr="000F2AB5">
        <w:rPr>
          <w:sz w:val="22"/>
          <w:szCs w:val="22"/>
          <w:lang w:eastAsia="ko-KR"/>
        </w:rPr>
        <w:t xml:space="preserve">] </w:t>
      </w:r>
      <w:r w:rsidR="00B86C4B" w:rsidRPr="000F2AB5">
        <w:rPr>
          <w:sz w:val="22"/>
          <w:szCs w:val="22"/>
        </w:rPr>
        <w:t>3GPP RAN1#</w:t>
      </w:r>
      <w:r w:rsidR="000A452C" w:rsidRPr="000F2AB5">
        <w:rPr>
          <w:sz w:val="22"/>
          <w:szCs w:val="22"/>
        </w:rPr>
        <w:t>95</w:t>
      </w:r>
      <w:r w:rsidR="00B86C4B" w:rsidRPr="000F2AB5">
        <w:rPr>
          <w:sz w:val="22"/>
          <w:szCs w:val="22"/>
        </w:rPr>
        <w:t>, Chairman’s note.</w:t>
      </w:r>
    </w:p>
    <w:p w14:paraId="05BBA669" w14:textId="77777777" w:rsidR="00240259" w:rsidRPr="000F2AB5" w:rsidRDefault="00240259" w:rsidP="00051113">
      <w:pPr>
        <w:rPr>
          <w:sz w:val="22"/>
          <w:szCs w:val="22"/>
          <w:lang w:eastAsia="ko-KR"/>
        </w:rPr>
      </w:pPr>
      <w:r w:rsidRPr="000F2AB5">
        <w:rPr>
          <w:sz w:val="22"/>
          <w:szCs w:val="22"/>
          <w:lang w:eastAsia="ko-KR"/>
        </w:rPr>
        <w:t>[</w:t>
      </w:r>
      <w:r w:rsidR="00246666">
        <w:rPr>
          <w:sz w:val="22"/>
          <w:szCs w:val="22"/>
          <w:lang w:eastAsia="ko-KR"/>
        </w:rPr>
        <w:t>6</w:t>
      </w:r>
      <w:r w:rsidRPr="000F2AB5">
        <w:rPr>
          <w:sz w:val="22"/>
          <w:szCs w:val="22"/>
          <w:lang w:eastAsia="ko-KR"/>
        </w:rPr>
        <w:t>]</w:t>
      </w:r>
      <w:r w:rsidRPr="000F2AB5">
        <w:rPr>
          <w:rFonts w:hint="eastAsia"/>
          <w:sz w:val="22"/>
          <w:szCs w:val="22"/>
          <w:lang w:eastAsia="ko-KR"/>
        </w:rPr>
        <w:t xml:space="preserve"> </w:t>
      </w:r>
      <w:r w:rsidRPr="000F2AB5">
        <w:rPr>
          <w:sz w:val="22"/>
          <w:szCs w:val="22"/>
          <w:lang w:eastAsia="ko-KR"/>
        </w:rPr>
        <w:t>3GPP TS</w:t>
      </w:r>
      <w:r w:rsidR="008A2CD5" w:rsidRPr="000F2AB5">
        <w:rPr>
          <w:sz w:val="22"/>
          <w:szCs w:val="22"/>
          <w:lang w:eastAsia="ko-KR"/>
        </w:rPr>
        <w:t xml:space="preserve"> </w:t>
      </w:r>
      <w:r w:rsidRPr="000F2AB5">
        <w:rPr>
          <w:sz w:val="22"/>
          <w:szCs w:val="22"/>
          <w:lang w:eastAsia="ko-KR"/>
        </w:rPr>
        <w:t>23.285, “Architecture enhancements for V2X services”</w:t>
      </w:r>
    </w:p>
    <w:p w14:paraId="0AEBB575" w14:textId="77777777" w:rsidR="001E194D" w:rsidRPr="000F2AB5" w:rsidRDefault="00BD2FB8" w:rsidP="00051113">
      <w:pPr>
        <w:rPr>
          <w:sz w:val="22"/>
          <w:szCs w:val="22"/>
        </w:rPr>
      </w:pPr>
      <w:r w:rsidRPr="000F2AB5">
        <w:rPr>
          <w:sz w:val="22"/>
          <w:szCs w:val="22"/>
          <w:lang w:eastAsia="ko-KR"/>
        </w:rPr>
        <w:t>[</w:t>
      </w:r>
      <w:r w:rsidR="00246666">
        <w:rPr>
          <w:sz w:val="22"/>
          <w:szCs w:val="22"/>
          <w:lang w:eastAsia="ko-KR"/>
        </w:rPr>
        <w:t>7</w:t>
      </w:r>
      <w:r w:rsidRPr="000F2AB5">
        <w:rPr>
          <w:sz w:val="22"/>
          <w:szCs w:val="22"/>
          <w:lang w:eastAsia="ko-KR"/>
        </w:rPr>
        <w:t>]</w:t>
      </w:r>
      <w:r w:rsidRPr="000F2AB5">
        <w:rPr>
          <w:sz w:val="22"/>
          <w:szCs w:val="22"/>
        </w:rPr>
        <w:t xml:space="preserve"> 3GPP TS 22.186 v15.2.0, “Enhancement of 3GPP support for V2X scenarios”</w:t>
      </w:r>
      <w:r w:rsidRPr="000F2AB5">
        <w:rPr>
          <w:rFonts w:hint="eastAsia"/>
          <w:sz w:val="22"/>
          <w:szCs w:val="22"/>
        </w:rPr>
        <w:t>.</w:t>
      </w:r>
    </w:p>
    <w:p w14:paraId="0F9CFC89" w14:textId="77777777" w:rsidR="00455EFE" w:rsidRPr="000F2AB5" w:rsidRDefault="00455EFE" w:rsidP="00455EFE">
      <w:pPr>
        <w:rPr>
          <w:sz w:val="22"/>
          <w:szCs w:val="22"/>
        </w:rPr>
      </w:pPr>
      <w:r w:rsidRPr="000F2AB5">
        <w:rPr>
          <w:sz w:val="22"/>
          <w:szCs w:val="22"/>
          <w:lang w:eastAsia="ko-KR"/>
        </w:rPr>
        <w:t>[</w:t>
      </w:r>
      <w:r w:rsidR="00246666">
        <w:rPr>
          <w:sz w:val="22"/>
          <w:szCs w:val="22"/>
          <w:lang w:eastAsia="ko-KR"/>
        </w:rPr>
        <w:t>8</w:t>
      </w:r>
      <w:r w:rsidRPr="000F2AB5">
        <w:rPr>
          <w:sz w:val="22"/>
          <w:szCs w:val="22"/>
          <w:lang w:eastAsia="ko-KR"/>
        </w:rPr>
        <w:t xml:space="preserve">] </w:t>
      </w:r>
      <w:r w:rsidRPr="000F2AB5">
        <w:rPr>
          <w:sz w:val="22"/>
          <w:szCs w:val="22"/>
        </w:rPr>
        <w:t>R1-1808778, Discussion on resource allocation mechanisms for NR V2X, Samsung</w:t>
      </w:r>
      <w:r w:rsidRPr="000F2AB5">
        <w:rPr>
          <w:rFonts w:hint="eastAsia"/>
          <w:sz w:val="22"/>
          <w:szCs w:val="22"/>
        </w:rPr>
        <w:t>.</w:t>
      </w:r>
    </w:p>
    <w:p w14:paraId="1490BBA2" w14:textId="5D57556E" w:rsidR="00F50AE5" w:rsidRPr="000F2AB5" w:rsidRDefault="00F50AE5" w:rsidP="00F50AE5">
      <w:pPr>
        <w:rPr>
          <w:sz w:val="22"/>
          <w:szCs w:val="22"/>
          <w:lang w:eastAsia="ko-KR"/>
        </w:rPr>
      </w:pPr>
      <w:r w:rsidRPr="000F2AB5">
        <w:rPr>
          <w:sz w:val="22"/>
          <w:szCs w:val="22"/>
          <w:lang w:eastAsia="ko-KR"/>
        </w:rPr>
        <w:t>[</w:t>
      </w:r>
      <w:r w:rsidR="00246666">
        <w:rPr>
          <w:sz w:val="22"/>
          <w:szCs w:val="22"/>
          <w:lang w:eastAsia="ko-KR"/>
        </w:rPr>
        <w:t>9</w:t>
      </w:r>
      <w:r w:rsidRPr="000F2AB5">
        <w:rPr>
          <w:sz w:val="22"/>
          <w:szCs w:val="22"/>
          <w:lang w:eastAsia="ko-KR"/>
        </w:rPr>
        <w:t xml:space="preserve">] </w:t>
      </w:r>
      <w:r w:rsidRPr="000F2AB5">
        <w:rPr>
          <w:sz w:val="22"/>
          <w:szCs w:val="22"/>
        </w:rPr>
        <w:t>R1-</w:t>
      </w:r>
      <w:r w:rsidR="00F7718D" w:rsidRPr="000F2AB5">
        <w:rPr>
          <w:sz w:val="22"/>
          <w:szCs w:val="22"/>
        </w:rPr>
        <w:t>19</w:t>
      </w:r>
      <w:r w:rsidR="00F7718D">
        <w:rPr>
          <w:sz w:val="22"/>
          <w:szCs w:val="22"/>
        </w:rPr>
        <w:t>0</w:t>
      </w:r>
      <w:r w:rsidR="00F7718D">
        <w:rPr>
          <w:sz w:val="22"/>
          <w:szCs w:val="22"/>
        </w:rPr>
        <w:t>6937</w:t>
      </w:r>
      <w:r w:rsidRPr="000F2AB5">
        <w:rPr>
          <w:sz w:val="22"/>
          <w:szCs w:val="22"/>
        </w:rPr>
        <w:t>, System level evaluations for NR V2X sidelink resource allocation, Samsung</w:t>
      </w:r>
      <w:r w:rsidRPr="000F2AB5">
        <w:rPr>
          <w:rFonts w:hint="eastAsia"/>
          <w:sz w:val="22"/>
          <w:szCs w:val="22"/>
        </w:rPr>
        <w:t>.</w:t>
      </w:r>
    </w:p>
    <w:p w14:paraId="0F7B019B" w14:textId="77777777" w:rsidR="003E0A9A" w:rsidRPr="00DC57D3" w:rsidRDefault="003E0A9A" w:rsidP="00051113"/>
    <w:sectPr w:rsidR="003E0A9A" w:rsidRPr="00DC57D3"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369FA" w14:textId="77777777" w:rsidR="0066074F" w:rsidRDefault="0066074F">
      <w:r>
        <w:separator/>
      </w:r>
    </w:p>
  </w:endnote>
  <w:endnote w:type="continuationSeparator" w:id="0">
    <w:p w14:paraId="35A88C25" w14:textId="77777777" w:rsidR="0066074F" w:rsidRDefault="00660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0947A" w14:textId="77777777" w:rsidR="0066074F" w:rsidRDefault="0066074F">
      <w:r>
        <w:separator/>
      </w:r>
    </w:p>
  </w:footnote>
  <w:footnote w:type="continuationSeparator" w:id="0">
    <w:p w14:paraId="5D4E272B" w14:textId="77777777" w:rsidR="0066074F" w:rsidRDefault="00660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2F955" w14:textId="77777777" w:rsidR="00C30AFB" w:rsidRDefault="00C30A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63.55pt;height:58.85pt" o:bullet="t">
        <v:imagedata r:id="rId1" o:title="art952F"/>
      </v:shape>
    </w:pict>
  </w:numPicBullet>
  <w:abstractNum w:abstractNumId="0" w15:restartNumberingAfterBreak="0">
    <w:nsid w:val="02B03C27"/>
    <w:multiLevelType w:val="hybridMultilevel"/>
    <w:tmpl w:val="DBD65FE2"/>
    <w:lvl w:ilvl="0" w:tplc="04090005">
      <w:start w:val="1"/>
      <w:numFmt w:val="bullet"/>
      <w:lvlText w:val=""/>
      <w:lvlJc w:val="left"/>
      <w:pPr>
        <w:ind w:left="1120" w:hanging="360"/>
      </w:pPr>
      <w:rPr>
        <w:rFonts w:ascii="Wingdings" w:hAnsi="Wingding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 w15:restartNumberingAfterBreak="0">
    <w:nsid w:val="03481F4A"/>
    <w:multiLevelType w:val="hybridMultilevel"/>
    <w:tmpl w:val="053C4844"/>
    <w:lvl w:ilvl="0" w:tplc="44F25C0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F61D33"/>
    <w:multiLevelType w:val="hybridMultilevel"/>
    <w:tmpl w:val="EEC81D36"/>
    <w:lvl w:ilvl="0" w:tplc="29365812">
      <w:start w:val="1"/>
      <w:numFmt w:val="bullet"/>
      <w:lvlText w:val="•"/>
      <w:lvlJc w:val="left"/>
      <w:pPr>
        <w:tabs>
          <w:tab w:val="num" w:pos="720"/>
        </w:tabs>
        <w:ind w:left="720" w:hanging="360"/>
      </w:pPr>
      <w:rPr>
        <w:rFonts w:ascii="Arial" w:hAnsi="Arial" w:hint="default"/>
      </w:rPr>
    </w:lvl>
    <w:lvl w:ilvl="1" w:tplc="2C7024EA">
      <w:numFmt w:val="bullet"/>
      <w:lvlText w:val="–"/>
      <w:lvlJc w:val="left"/>
      <w:pPr>
        <w:tabs>
          <w:tab w:val="num" w:pos="1440"/>
        </w:tabs>
        <w:ind w:left="1440" w:hanging="360"/>
      </w:pPr>
      <w:rPr>
        <w:rFonts w:ascii="Arial" w:hAnsi="Arial" w:hint="default"/>
      </w:rPr>
    </w:lvl>
    <w:lvl w:ilvl="2" w:tplc="99247EDC" w:tentative="1">
      <w:start w:val="1"/>
      <w:numFmt w:val="bullet"/>
      <w:lvlText w:val="•"/>
      <w:lvlJc w:val="left"/>
      <w:pPr>
        <w:tabs>
          <w:tab w:val="num" w:pos="2160"/>
        </w:tabs>
        <w:ind w:left="2160" w:hanging="360"/>
      </w:pPr>
      <w:rPr>
        <w:rFonts w:ascii="Arial" w:hAnsi="Arial" w:hint="default"/>
      </w:rPr>
    </w:lvl>
    <w:lvl w:ilvl="3" w:tplc="3C24967C" w:tentative="1">
      <w:start w:val="1"/>
      <w:numFmt w:val="bullet"/>
      <w:lvlText w:val="•"/>
      <w:lvlJc w:val="left"/>
      <w:pPr>
        <w:tabs>
          <w:tab w:val="num" w:pos="2880"/>
        </w:tabs>
        <w:ind w:left="2880" w:hanging="360"/>
      </w:pPr>
      <w:rPr>
        <w:rFonts w:ascii="Arial" w:hAnsi="Arial" w:hint="default"/>
      </w:rPr>
    </w:lvl>
    <w:lvl w:ilvl="4" w:tplc="A0489D00" w:tentative="1">
      <w:start w:val="1"/>
      <w:numFmt w:val="bullet"/>
      <w:lvlText w:val="•"/>
      <w:lvlJc w:val="left"/>
      <w:pPr>
        <w:tabs>
          <w:tab w:val="num" w:pos="3600"/>
        </w:tabs>
        <w:ind w:left="3600" w:hanging="360"/>
      </w:pPr>
      <w:rPr>
        <w:rFonts w:ascii="Arial" w:hAnsi="Arial" w:hint="default"/>
      </w:rPr>
    </w:lvl>
    <w:lvl w:ilvl="5" w:tplc="7B0278A2" w:tentative="1">
      <w:start w:val="1"/>
      <w:numFmt w:val="bullet"/>
      <w:lvlText w:val="•"/>
      <w:lvlJc w:val="left"/>
      <w:pPr>
        <w:tabs>
          <w:tab w:val="num" w:pos="4320"/>
        </w:tabs>
        <w:ind w:left="4320" w:hanging="360"/>
      </w:pPr>
      <w:rPr>
        <w:rFonts w:ascii="Arial" w:hAnsi="Arial" w:hint="default"/>
      </w:rPr>
    </w:lvl>
    <w:lvl w:ilvl="6" w:tplc="553C55D0" w:tentative="1">
      <w:start w:val="1"/>
      <w:numFmt w:val="bullet"/>
      <w:lvlText w:val="•"/>
      <w:lvlJc w:val="left"/>
      <w:pPr>
        <w:tabs>
          <w:tab w:val="num" w:pos="5040"/>
        </w:tabs>
        <w:ind w:left="5040" w:hanging="360"/>
      </w:pPr>
      <w:rPr>
        <w:rFonts w:ascii="Arial" w:hAnsi="Arial" w:hint="default"/>
      </w:rPr>
    </w:lvl>
    <w:lvl w:ilvl="7" w:tplc="9BE2D156" w:tentative="1">
      <w:start w:val="1"/>
      <w:numFmt w:val="bullet"/>
      <w:lvlText w:val="•"/>
      <w:lvlJc w:val="left"/>
      <w:pPr>
        <w:tabs>
          <w:tab w:val="num" w:pos="5760"/>
        </w:tabs>
        <w:ind w:left="5760" w:hanging="360"/>
      </w:pPr>
      <w:rPr>
        <w:rFonts w:ascii="Arial" w:hAnsi="Arial" w:hint="default"/>
      </w:rPr>
    </w:lvl>
    <w:lvl w:ilvl="8" w:tplc="7ADCA7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3787D"/>
    <w:multiLevelType w:val="hybridMultilevel"/>
    <w:tmpl w:val="E69A4134"/>
    <w:lvl w:ilvl="0" w:tplc="04090011">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4"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4570A"/>
    <w:multiLevelType w:val="hybridMultilevel"/>
    <w:tmpl w:val="DABA8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D35F27"/>
    <w:multiLevelType w:val="hybridMultilevel"/>
    <w:tmpl w:val="440A8C1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3469F"/>
    <w:multiLevelType w:val="hybridMultilevel"/>
    <w:tmpl w:val="E69A4134"/>
    <w:lvl w:ilvl="0" w:tplc="04090011">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0"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BB057D"/>
    <w:multiLevelType w:val="hybridMultilevel"/>
    <w:tmpl w:val="8CF2B724"/>
    <w:lvl w:ilvl="0" w:tplc="072EC8B6">
      <w:start w:val="2320"/>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5F3471"/>
    <w:multiLevelType w:val="hybridMultilevel"/>
    <w:tmpl w:val="C9BE3C34"/>
    <w:lvl w:ilvl="0" w:tplc="04090009">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FF0496F"/>
    <w:multiLevelType w:val="hybridMultilevel"/>
    <w:tmpl w:val="DA407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D624BDD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BA7D0D"/>
    <w:multiLevelType w:val="hybridMultilevel"/>
    <w:tmpl w:val="3EDAB87C"/>
    <w:lvl w:ilvl="0" w:tplc="44F25C0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6952427"/>
    <w:multiLevelType w:val="hybridMultilevel"/>
    <w:tmpl w:val="53D8E4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6B7C08"/>
    <w:multiLevelType w:val="hybridMultilevel"/>
    <w:tmpl w:val="30BE5F1A"/>
    <w:lvl w:ilvl="0" w:tplc="05C48252">
      <w:start w:val="1"/>
      <w:numFmt w:val="bullet"/>
      <w:lvlText w:val="•"/>
      <w:lvlJc w:val="left"/>
      <w:pPr>
        <w:tabs>
          <w:tab w:val="num" w:pos="360"/>
        </w:tabs>
        <w:ind w:left="360" w:hanging="360"/>
      </w:pPr>
      <w:rPr>
        <w:rFonts w:ascii="Arial" w:hAnsi="Arial" w:hint="default"/>
      </w:rPr>
    </w:lvl>
    <w:lvl w:ilvl="1" w:tplc="072EC8B6">
      <w:start w:val="2320"/>
      <w:numFmt w:val="bullet"/>
      <w:lvlText w:val="–"/>
      <w:lvlJc w:val="left"/>
      <w:pPr>
        <w:tabs>
          <w:tab w:val="num" w:pos="1080"/>
        </w:tabs>
        <w:ind w:left="1080" w:hanging="360"/>
      </w:pPr>
      <w:rPr>
        <w:rFonts w:ascii="Arial" w:hAnsi="Arial" w:hint="default"/>
      </w:rPr>
    </w:lvl>
    <w:lvl w:ilvl="2" w:tplc="85B85548">
      <w:start w:val="2320"/>
      <w:numFmt w:val="bullet"/>
      <w:lvlText w:val="•"/>
      <w:lvlJc w:val="left"/>
      <w:pPr>
        <w:tabs>
          <w:tab w:val="num" w:pos="1800"/>
        </w:tabs>
        <w:ind w:left="1800" w:hanging="360"/>
      </w:pPr>
      <w:rPr>
        <w:rFonts w:ascii="Arial" w:hAnsi="Arial" w:hint="default"/>
      </w:rPr>
    </w:lvl>
    <w:lvl w:ilvl="3" w:tplc="FC9A3134">
      <w:start w:val="2320"/>
      <w:numFmt w:val="bullet"/>
      <w:lvlText w:val="–"/>
      <w:lvlJc w:val="left"/>
      <w:pPr>
        <w:tabs>
          <w:tab w:val="num" w:pos="2520"/>
        </w:tabs>
        <w:ind w:left="2520" w:hanging="360"/>
      </w:pPr>
      <w:rPr>
        <w:rFonts w:ascii="Arial" w:hAnsi="Arial" w:hint="default"/>
      </w:rPr>
    </w:lvl>
    <w:lvl w:ilvl="4" w:tplc="0D908E7E">
      <w:start w:val="1"/>
      <w:numFmt w:val="bullet"/>
      <w:lvlText w:val="•"/>
      <w:lvlJc w:val="left"/>
      <w:pPr>
        <w:tabs>
          <w:tab w:val="num" w:pos="3240"/>
        </w:tabs>
        <w:ind w:left="3240" w:hanging="360"/>
      </w:pPr>
      <w:rPr>
        <w:rFonts w:ascii="Arial" w:hAnsi="Arial" w:hint="default"/>
      </w:rPr>
    </w:lvl>
    <w:lvl w:ilvl="5" w:tplc="F5F66D10" w:tentative="1">
      <w:start w:val="1"/>
      <w:numFmt w:val="bullet"/>
      <w:lvlText w:val="•"/>
      <w:lvlJc w:val="left"/>
      <w:pPr>
        <w:tabs>
          <w:tab w:val="num" w:pos="3960"/>
        </w:tabs>
        <w:ind w:left="3960" w:hanging="360"/>
      </w:pPr>
      <w:rPr>
        <w:rFonts w:ascii="Arial" w:hAnsi="Arial" w:hint="default"/>
      </w:rPr>
    </w:lvl>
    <w:lvl w:ilvl="6" w:tplc="63CACA6E" w:tentative="1">
      <w:start w:val="1"/>
      <w:numFmt w:val="bullet"/>
      <w:lvlText w:val="•"/>
      <w:lvlJc w:val="left"/>
      <w:pPr>
        <w:tabs>
          <w:tab w:val="num" w:pos="4680"/>
        </w:tabs>
        <w:ind w:left="4680" w:hanging="360"/>
      </w:pPr>
      <w:rPr>
        <w:rFonts w:ascii="Arial" w:hAnsi="Arial" w:hint="default"/>
      </w:rPr>
    </w:lvl>
    <w:lvl w:ilvl="7" w:tplc="6D3E75DE" w:tentative="1">
      <w:start w:val="1"/>
      <w:numFmt w:val="bullet"/>
      <w:lvlText w:val="•"/>
      <w:lvlJc w:val="left"/>
      <w:pPr>
        <w:tabs>
          <w:tab w:val="num" w:pos="5400"/>
        </w:tabs>
        <w:ind w:left="5400" w:hanging="360"/>
      </w:pPr>
      <w:rPr>
        <w:rFonts w:ascii="Arial" w:hAnsi="Arial" w:hint="default"/>
      </w:rPr>
    </w:lvl>
    <w:lvl w:ilvl="8" w:tplc="260ABA2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815B52"/>
    <w:multiLevelType w:val="hybridMultilevel"/>
    <w:tmpl w:val="39A25C14"/>
    <w:lvl w:ilvl="0" w:tplc="04090011">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11"/>
  </w:num>
  <w:num w:numId="2">
    <w:abstractNumId w:val="16"/>
  </w:num>
  <w:num w:numId="3">
    <w:abstractNumId w:val="29"/>
  </w:num>
  <w:num w:numId="4">
    <w:abstractNumId w:val="34"/>
  </w:num>
  <w:num w:numId="5">
    <w:abstractNumId w:val="23"/>
  </w:num>
  <w:num w:numId="6">
    <w:abstractNumId w:val="30"/>
  </w:num>
  <w:num w:numId="7">
    <w:abstractNumId w:val="27"/>
  </w:num>
  <w:num w:numId="8">
    <w:abstractNumId w:val="12"/>
  </w:num>
  <w:num w:numId="9">
    <w:abstractNumId w:val="2"/>
  </w:num>
  <w:num w:numId="10">
    <w:abstractNumId w:val="21"/>
  </w:num>
  <w:num w:numId="11">
    <w:abstractNumId w:val="16"/>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4"/>
  </w:num>
  <w:num w:numId="15">
    <w:abstractNumId w:val="6"/>
  </w:num>
  <w:num w:numId="16">
    <w:abstractNumId w:val="38"/>
  </w:num>
  <w:num w:numId="17">
    <w:abstractNumId w:val="14"/>
  </w:num>
  <w:num w:numId="18">
    <w:abstractNumId w:val="3"/>
  </w:num>
  <w:num w:numId="19">
    <w:abstractNumId w:val="9"/>
  </w:num>
  <w:num w:numId="20">
    <w:abstractNumId w:val="25"/>
  </w:num>
  <w:num w:numId="21">
    <w:abstractNumId w:val="33"/>
  </w:num>
  <w:num w:numId="22">
    <w:abstractNumId w:val="15"/>
  </w:num>
  <w:num w:numId="23">
    <w:abstractNumId w:val="16"/>
  </w:num>
  <w:num w:numId="24">
    <w:abstractNumId w:val="17"/>
  </w:num>
  <w:num w:numId="25">
    <w:abstractNumId w:val="4"/>
  </w:num>
  <w:num w:numId="26">
    <w:abstractNumId w:val="28"/>
  </w:num>
  <w:num w:numId="27">
    <w:abstractNumId w:val="10"/>
  </w:num>
  <w:num w:numId="28">
    <w:abstractNumId w:val="22"/>
  </w:num>
  <w:num w:numId="29">
    <w:abstractNumId w:val="18"/>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5"/>
  </w:num>
  <w:num w:numId="33">
    <w:abstractNumId w:val="36"/>
  </w:num>
  <w:num w:numId="34">
    <w:abstractNumId w:val="7"/>
  </w:num>
  <w:num w:numId="35">
    <w:abstractNumId w:val="13"/>
  </w:num>
  <w:num w:numId="36">
    <w:abstractNumId w:val="35"/>
  </w:num>
  <w:num w:numId="37">
    <w:abstractNumId w:val="8"/>
  </w:num>
  <w:num w:numId="38">
    <w:abstractNumId w:val="37"/>
  </w:num>
  <w:num w:numId="39">
    <w:abstractNumId w:val="19"/>
  </w:num>
  <w:num w:numId="40">
    <w:abstractNumId w:val="20"/>
  </w:num>
  <w:num w:numId="41">
    <w:abstractNumId w:val="1"/>
  </w:num>
  <w:num w:numId="42">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14"/>
    <w:rsid w:val="00001637"/>
    <w:rsid w:val="0000165D"/>
    <w:rsid w:val="000018CC"/>
    <w:rsid w:val="00001B36"/>
    <w:rsid w:val="00001C76"/>
    <w:rsid w:val="00001F18"/>
    <w:rsid w:val="0000201D"/>
    <w:rsid w:val="000020C0"/>
    <w:rsid w:val="00002647"/>
    <w:rsid w:val="00002757"/>
    <w:rsid w:val="00002A92"/>
    <w:rsid w:val="00002ACA"/>
    <w:rsid w:val="000030B7"/>
    <w:rsid w:val="0000320F"/>
    <w:rsid w:val="000033A8"/>
    <w:rsid w:val="00003DF1"/>
    <w:rsid w:val="00004067"/>
    <w:rsid w:val="00004076"/>
    <w:rsid w:val="000042E4"/>
    <w:rsid w:val="00004A82"/>
    <w:rsid w:val="000056F3"/>
    <w:rsid w:val="00005774"/>
    <w:rsid w:val="000057BB"/>
    <w:rsid w:val="000057CE"/>
    <w:rsid w:val="00005EF6"/>
    <w:rsid w:val="0000642B"/>
    <w:rsid w:val="000066AC"/>
    <w:rsid w:val="00006B2B"/>
    <w:rsid w:val="00006F65"/>
    <w:rsid w:val="00007CC6"/>
    <w:rsid w:val="00007D26"/>
    <w:rsid w:val="000104F4"/>
    <w:rsid w:val="0001072B"/>
    <w:rsid w:val="00010921"/>
    <w:rsid w:val="00011005"/>
    <w:rsid w:val="0001118D"/>
    <w:rsid w:val="00011307"/>
    <w:rsid w:val="00011518"/>
    <w:rsid w:val="00011A53"/>
    <w:rsid w:val="00011DB5"/>
    <w:rsid w:val="00011FB1"/>
    <w:rsid w:val="0001232F"/>
    <w:rsid w:val="00012357"/>
    <w:rsid w:val="00012970"/>
    <w:rsid w:val="00012B2F"/>
    <w:rsid w:val="00012D3C"/>
    <w:rsid w:val="00012F23"/>
    <w:rsid w:val="000130E4"/>
    <w:rsid w:val="00013287"/>
    <w:rsid w:val="00013324"/>
    <w:rsid w:val="00013DB1"/>
    <w:rsid w:val="0001401B"/>
    <w:rsid w:val="000147F7"/>
    <w:rsid w:val="00014A78"/>
    <w:rsid w:val="00014F76"/>
    <w:rsid w:val="000152F1"/>
    <w:rsid w:val="000156CE"/>
    <w:rsid w:val="00015AAF"/>
    <w:rsid w:val="00015DD2"/>
    <w:rsid w:val="00016367"/>
    <w:rsid w:val="000166D6"/>
    <w:rsid w:val="000167DF"/>
    <w:rsid w:val="0001695D"/>
    <w:rsid w:val="00016E75"/>
    <w:rsid w:val="00017196"/>
    <w:rsid w:val="000172F4"/>
    <w:rsid w:val="00017A6D"/>
    <w:rsid w:val="00017D84"/>
    <w:rsid w:val="00017F4C"/>
    <w:rsid w:val="00020CFE"/>
    <w:rsid w:val="000210FF"/>
    <w:rsid w:val="00021179"/>
    <w:rsid w:val="00021399"/>
    <w:rsid w:val="000216E4"/>
    <w:rsid w:val="0002189F"/>
    <w:rsid w:val="00021CA4"/>
    <w:rsid w:val="00021EB7"/>
    <w:rsid w:val="00021EC0"/>
    <w:rsid w:val="00022194"/>
    <w:rsid w:val="00022677"/>
    <w:rsid w:val="00022739"/>
    <w:rsid w:val="000229C3"/>
    <w:rsid w:val="00022AD5"/>
    <w:rsid w:val="00022B5C"/>
    <w:rsid w:val="00022C4C"/>
    <w:rsid w:val="000235D3"/>
    <w:rsid w:val="0002377E"/>
    <w:rsid w:val="00023794"/>
    <w:rsid w:val="00023E3B"/>
    <w:rsid w:val="000241D3"/>
    <w:rsid w:val="000242CA"/>
    <w:rsid w:val="00024670"/>
    <w:rsid w:val="000248FA"/>
    <w:rsid w:val="00024A21"/>
    <w:rsid w:val="00024DD4"/>
    <w:rsid w:val="0002551B"/>
    <w:rsid w:val="00025955"/>
    <w:rsid w:val="00025A68"/>
    <w:rsid w:val="00025CCB"/>
    <w:rsid w:val="00026BDF"/>
    <w:rsid w:val="00026FE7"/>
    <w:rsid w:val="0002721C"/>
    <w:rsid w:val="000273BD"/>
    <w:rsid w:val="0002741A"/>
    <w:rsid w:val="0002784E"/>
    <w:rsid w:val="000279A4"/>
    <w:rsid w:val="000302E2"/>
    <w:rsid w:val="00030459"/>
    <w:rsid w:val="00030BAF"/>
    <w:rsid w:val="00030EA8"/>
    <w:rsid w:val="0003112B"/>
    <w:rsid w:val="000318D7"/>
    <w:rsid w:val="00031E87"/>
    <w:rsid w:val="00031F02"/>
    <w:rsid w:val="0003273F"/>
    <w:rsid w:val="00032854"/>
    <w:rsid w:val="00032D26"/>
    <w:rsid w:val="00032E20"/>
    <w:rsid w:val="00033444"/>
    <w:rsid w:val="000334AB"/>
    <w:rsid w:val="000334C2"/>
    <w:rsid w:val="0003369A"/>
    <w:rsid w:val="000336E0"/>
    <w:rsid w:val="00033808"/>
    <w:rsid w:val="000345CE"/>
    <w:rsid w:val="0003463D"/>
    <w:rsid w:val="00034BFD"/>
    <w:rsid w:val="00034D76"/>
    <w:rsid w:val="00034DB4"/>
    <w:rsid w:val="00034DC6"/>
    <w:rsid w:val="000354CB"/>
    <w:rsid w:val="000355FB"/>
    <w:rsid w:val="000366C7"/>
    <w:rsid w:val="00036BEF"/>
    <w:rsid w:val="00036EB5"/>
    <w:rsid w:val="00036F98"/>
    <w:rsid w:val="000375ED"/>
    <w:rsid w:val="000376C4"/>
    <w:rsid w:val="0004021D"/>
    <w:rsid w:val="00040486"/>
    <w:rsid w:val="00040956"/>
    <w:rsid w:val="000409EA"/>
    <w:rsid w:val="00040B64"/>
    <w:rsid w:val="00040D46"/>
    <w:rsid w:val="0004152C"/>
    <w:rsid w:val="0004176B"/>
    <w:rsid w:val="00041793"/>
    <w:rsid w:val="0004195B"/>
    <w:rsid w:val="00041BEE"/>
    <w:rsid w:val="000423AA"/>
    <w:rsid w:val="0004245C"/>
    <w:rsid w:val="000429B0"/>
    <w:rsid w:val="00042A8B"/>
    <w:rsid w:val="00043757"/>
    <w:rsid w:val="000448F7"/>
    <w:rsid w:val="00044CDF"/>
    <w:rsid w:val="00044FFD"/>
    <w:rsid w:val="00045082"/>
    <w:rsid w:val="0004512E"/>
    <w:rsid w:val="0004575E"/>
    <w:rsid w:val="00045AF5"/>
    <w:rsid w:val="00045CFE"/>
    <w:rsid w:val="00045E1A"/>
    <w:rsid w:val="00046062"/>
    <w:rsid w:val="0004612F"/>
    <w:rsid w:val="000461DA"/>
    <w:rsid w:val="00046AB8"/>
    <w:rsid w:val="00046B3F"/>
    <w:rsid w:val="00046EDE"/>
    <w:rsid w:val="000472C4"/>
    <w:rsid w:val="000477FA"/>
    <w:rsid w:val="00047BC9"/>
    <w:rsid w:val="0005019A"/>
    <w:rsid w:val="00050297"/>
    <w:rsid w:val="000503EC"/>
    <w:rsid w:val="00050C80"/>
    <w:rsid w:val="00050EAB"/>
    <w:rsid w:val="00050F55"/>
    <w:rsid w:val="00051113"/>
    <w:rsid w:val="0005192B"/>
    <w:rsid w:val="00051AFF"/>
    <w:rsid w:val="00051B1E"/>
    <w:rsid w:val="0005241C"/>
    <w:rsid w:val="00052776"/>
    <w:rsid w:val="00052882"/>
    <w:rsid w:val="00052DBA"/>
    <w:rsid w:val="00053127"/>
    <w:rsid w:val="00053284"/>
    <w:rsid w:val="0005368E"/>
    <w:rsid w:val="0005372A"/>
    <w:rsid w:val="00053930"/>
    <w:rsid w:val="00053DDB"/>
    <w:rsid w:val="000543C0"/>
    <w:rsid w:val="000545E8"/>
    <w:rsid w:val="000547C2"/>
    <w:rsid w:val="00054997"/>
    <w:rsid w:val="000551A1"/>
    <w:rsid w:val="0005540C"/>
    <w:rsid w:val="00055ADB"/>
    <w:rsid w:val="00055D59"/>
    <w:rsid w:val="00055D7F"/>
    <w:rsid w:val="00055E55"/>
    <w:rsid w:val="00055EC9"/>
    <w:rsid w:val="000560CC"/>
    <w:rsid w:val="000566A9"/>
    <w:rsid w:val="000566B2"/>
    <w:rsid w:val="000567A3"/>
    <w:rsid w:val="00056B06"/>
    <w:rsid w:val="00056D1C"/>
    <w:rsid w:val="00057250"/>
    <w:rsid w:val="000575CA"/>
    <w:rsid w:val="000579A0"/>
    <w:rsid w:val="00057CB5"/>
    <w:rsid w:val="000600CB"/>
    <w:rsid w:val="00060151"/>
    <w:rsid w:val="000604AD"/>
    <w:rsid w:val="000615AB"/>
    <w:rsid w:val="00061781"/>
    <w:rsid w:val="000621DF"/>
    <w:rsid w:val="0006267E"/>
    <w:rsid w:val="000627C6"/>
    <w:rsid w:val="00062B39"/>
    <w:rsid w:val="00062BBA"/>
    <w:rsid w:val="00062D38"/>
    <w:rsid w:val="00062EA1"/>
    <w:rsid w:val="000633AB"/>
    <w:rsid w:val="00063779"/>
    <w:rsid w:val="000637F6"/>
    <w:rsid w:val="00063AC6"/>
    <w:rsid w:val="00063B59"/>
    <w:rsid w:val="00063DFF"/>
    <w:rsid w:val="00063E03"/>
    <w:rsid w:val="00063FCA"/>
    <w:rsid w:val="000641F6"/>
    <w:rsid w:val="0006448E"/>
    <w:rsid w:val="000644C8"/>
    <w:rsid w:val="00064F28"/>
    <w:rsid w:val="0006506B"/>
    <w:rsid w:val="00065630"/>
    <w:rsid w:val="000659C9"/>
    <w:rsid w:val="000662D2"/>
    <w:rsid w:val="00066521"/>
    <w:rsid w:val="00066E39"/>
    <w:rsid w:val="00066FE2"/>
    <w:rsid w:val="00067294"/>
    <w:rsid w:val="000679B6"/>
    <w:rsid w:val="00067A30"/>
    <w:rsid w:val="00070C12"/>
    <w:rsid w:val="00070EFE"/>
    <w:rsid w:val="0007119C"/>
    <w:rsid w:val="000711BB"/>
    <w:rsid w:val="00071399"/>
    <w:rsid w:val="00071A43"/>
    <w:rsid w:val="00072405"/>
    <w:rsid w:val="00072453"/>
    <w:rsid w:val="00072876"/>
    <w:rsid w:val="000739AC"/>
    <w:rsid w:val="00073C42"/>
    <w:rsid w:val="00073DA1"/>
    <w:rsid w:val="00074129"/>
    <w:rsid w:val="000744A6"/>
    <w:rsid w:val="00074645"/>
    <w:rsid w:val="000749CF"/>
    <w:rsid w:val="00074ACE"/>
    <w:rsid w:val="000755B5"/>
    <w:rsid w:val="00075983"/>
    <w:rsid w:val="00075C82"/>
    <w:rsid w:val="00076CA5"/>
    <w:rsid w:val="00076DA6"/>
    <w:rsid w:val="00076FF5"/>
    <w:rsid w:val="000774B8"/>
    <w:rsid w:val="00077538"/>
    <w:rsid w:val="00077563"/>
    <w:rsid w:val="000775AB"/>
    <w:rsid w:val="00077632"/>
    <w:rsid w:val="000809AE"/>
    <w:rsid w:val="00081096"/>
    <w:rsid w:val="0008131F"/>
    <w:rsid w:val="00081893"/>
    <w:rsid w:val="000818E4"/>
    <w:rsid w:val="00081B17"/>
    <w:rsid w:val="00082D50"/>
    <w:rsid w:val="00082D66"/>
    <w:rsid w:val="00083056"/>
    <w:rsid w:val="00083457"/>
    <w:rsid w:val="00083DE3"/>
    <w:rsid w:val="00084688"/>
    <w:rsid w:val="000846BD"/>
    <w:rsid w:val="00084890"/>
    <w:rsid w:val="00084C87"/>
    <w:rsid w:val="000861DD"/>
    <w:rsid w:val="000862ED"/>
    <w:rsid w:val="00086364"/>
    <w:rsid w:val="00086A31"/>
    <w:rsid w:val="00086CA2"/>
    <w:rsid w:val="00086EF1"/>
    <w:rsid w:val="000872D1"/>
    <w:rsid w:val="000875D9"/>
    <w:rsid w:val="000875F5"/>
    <w:rsid w:val="000876B3"/>
    <w:rsid w:val="00087A4E"/>
    <w:rsid w:val="00087BF3"/>
    <w:rsid w:val="00087EEE"/>
    <w:rsid w:val="00087F06"/>
    <w:rsid w:val="000902DA"/>
    <w:rsid w:val="000902E8"/>
    <w:rsid w:val="00090909"/>
    <w:rsid w:val="00090A57"/>
    <w:rsid w:val="00090F88"/>
    <w:rsid w:val="00091179"/>
    <w:rsid w:val="00091390"/>
    <w:rsid w:val="00091C52"/>
    <w:rsid w:val="00091CE0"/>
    <w:rsid w:val="00091CFE"/>
    <w:rsid w:val="00092123"/>
    <w:rsid w:val="000924AD"/>
    <w:rsid w:val="00092775"/>
    <w:rsid w:val="00093287"/>
    <w:rsid w:val="00093364"/>
    <w:rsid w:val="00093AA5"/>
    <w:rsid w:val="00093BB8"/>
    <w:rsid w:val="00094042"/>
    <w:rsid w:val="00094092"/>
    <w:rsid w:val="00094150"/>
    <w:rsid w:val="000942E0"/>
    <w:rsid w:val="00094646"/>
    <w:rsid w:val="000947EE"/>
    <w:rsid w:val="00094A5E"/>
    <w:rsid w:val="00094B22"/>
    <w:rsid w:val="00094FD8"/>
    <w:rsid w:val="0009549D"/>
    <w:rsid w:val="000958D6"/>
    <w:rsid w:val="00095B35"/>
    <w:rsid w:val="00095BFB"/>
    <w:rsid w:val="00095ED9"/>
    <w:rsid w:val="000963F2"/>
    <w:rsid w:val="00096494"/>
    <w:rsid w:val="00096DE7"/>
    <w:rsid w:val="00096E31"/>
    <w:rsid w:val="000970EB"/>
    <w:rsid w:val="0009739B"/>
    <w:rsid w:val="00097AAC"/>
    <w:rsid w:val="00097CF7"/>
    <w:rsid w:val="000A0C17"/>
    <w:rsid w:val="000A0FF6"/>
    <w:rsid w:val="000A1010"/>
    <w:rsid w:val="000A13A0"/>
    <w:rsid w:val="000A1A0B"/>
    <w:rsid w:val="000A1D31"/>
    <w:rsid w:val="000A1E9C"/>
    <w:rsid w:val="000A26F4"/>
    <w:rsid w:val="000A2953"/>
    <w:rsid w:val="000A3010"/>
    <w:rsid w:val="000A328C"/>
    <w:rsid w:val="000A3809"/>
    <w:rsid w:val="000A4387"/>
    <w:rsid w:val="000A452C"/>
    <w:rsid w:val="000A4629"/>
    <w:rsid w:val="000A4C58"/>
    <w:rsid w:val="000A4FD5"/>
    <w:rsid w:val="000A5315"/>
    <w:rsid w:val="000A533F"/>
    <w:rsid w:val="000A591F"/>
    <w:rsid w:val="000A5BFD"/>
    <w:rsid w:val="000A5F5B"/>
    <w:rsid w:val="000A6336"/>
    <w:rsid w:val="000A72D4"/>
    <w:rsid w:val="000A77A6"/>
    <w:rsid w:val="000A7A58"/>
    <w:rsid w:val="000B03ED"/>
    <w:rsid w:val="000B07AB"/>
    <w:rsid w:val="000B07F4"/>
    <w:rsid w:val="000B0B99"/>
    <w:rsid w:val="000B0E97"/>
    <w:rsid w:val="000B0F0E"/>
    <w:rsid w:val="000B1C6B"/>
    <w:rsid w:val="000B1DB7"/>
    <w:rsid w:val="000B2257"/>
    <w:rsid w:val="000B241A"/>
    <w:rsid w:val="000B25B1"/>
    <w:rsid w:val="000B2652"/>
    <w:rsid w:val="000B2734"/>
    <w:rsid w:val="000B278B"/>
    <w:rsid w:val="000B2B68"/>
    <w:rsid w:val="000B2C16"/>
    <w:rsid w:val="000B3226"/>
    <w:rsid w:val="000B34BB"/>
    <w:rsid w:val="000B34F9"/>
    <w:rsid w:val="000B39A0"/>
    <w:rsid w:val="000B3FB1"/>
    <w:rsid w:val="000B407A"/>
    <w:rsid w:val="000B42B0"/>
    <w:rsid w:val="000B4627"/>
    <w:rsid w:val="000B4FD7"/>
    <w:rsid w:val="000B5142"/>
    <w:rsid w:val="000B518A"/>
    <w:rsid w:val="000B55F9"/>
    <w:rsid w:val="000B5E1C"/>
    <w:rsid w:val="000B5F97"/>
    <w:rsid w:val="000B6381"/>
    <w:rsid w:val="000B64C0"/>
    <w:rsid w:val="000B6FC2"/>
    <w:rsid w:val="000B7057"/>
    <w:rsid w:val="000B781F"/>
    <w:rsid w:val="000B7C96"/>
    <w:rsid w:val="000B7EAD"/>
    <w:rsid w:val="000C074E"/>
    <w:rsid w:val="000C0862"/>
    <w:rsid w:val="000C14C1"/>
    <w:rsid w:val="000C1591"/>
    <w:rsid w:val="000C1DF9"/>
    <w:rsid w:val="000C23C0"/>
    <w:rsid w:val="000C2B44"/>
    <w:rsid w:val="000C2DAC"/>
    <w:rsid w:val="000C3610"/>
    <w:rsid w:val="000C3A4B"/>
    <w:rsid w:val="000C3C17"/>
    <w:rsid w:val="000C4595"/>
    <w:rsid w:val="000C4B3E"/>
    <w:rsid w:val="000C4DDF"/>
    <w:rsid w:val="000C5050"/>
    <w:rsid w:val="000C521E"/>
    <w:rsid w:val="000C5CCF"/>
    <w:rsid w:val="000C650F"/>
    <w:rsid w:val="000C6877"/>
    <w:rsid w:val="000C7354"/>
    <w:rsid w:val="000C769D"/>
    <w:rsid w:val="000C7D3E"/>
    <w:rsid w:val="000C7EFE"/>
    <w:rsid w:val="000D00DD"/>
    <w:rsid w:val="000D0D0A"/>
    <w:rsid w:val="000D1026"/>
    <w:rsid w:val="000D19F4"/>
    <w:rsid w:val="000D1ADC"/>
    <w:rsid w:val="000D1C0B"/>
    <w:rsid w:val="000D1C34"/>
    <w:rsid w:val="000D1D1C"/>
    <w:rsid w:val="000D1DDF"/>
    <w:rsid w:val="000D216F"/>
    <w:rsid w:val="000D21D3"/>
    <w:rsid w:val="000D22AE"/>
    <w:rsid w:val="000D25AC"/>
    <w:rsid w:val="000D2FAB"/>
    <w:rsid w:val="000D33F2"/>
    <w:rsid w:val="000D3A21"/>
    <w:rsid w:val="000D4806"/>
    <w:rsid w:val="000D49A0"/>
    <w:rsid w:val="000D5200"/>
    <w:rsid w:val="000D5348"/>
    <w:rsid w:val="000D5362"/>
    <w:rsid w:val="000D54C5"/>
    <w:rsid w:val="000D5B66"/>
    <w:rsid w:val="000D5E34"/>
    <w:rsid w:val="000D7329"/>
    <w:rsid w:val="000D750A"/>
    <w:rsid w:val="000D758A"/>
    <w:rsid w:val="000D76F8"/>
    <w:rsid w:val="000D77B5"/>
    <w:rsid w:val="000D7980"/>
    <w:rsid w:val="000D7E23"/>
    <w:rsid w:val="000D7EA8"/>
    <w:rsid w:val="000E00BC"/>
    <w:rsid w:val="000E028B"/>
    <w:rsid w:val="000E02BA"/>
    <w:rsid w:val="000E0427"/>
    <w:rsid w:val="000E0446"/>
    <w:rsid w:val="000E04C5"/>
    <w:rsid w:val="000E0683"/>
    <w:rsid w:val="000E09BD"/>
    <w:rsid w:val="000E0DB1"/>
    <w:rsid w:val="000E13E9"/>
    <w:rsid w:val="000E17CD"/>
    <w:rsid w:val="000E1942"/>
    <w:rsid w:val="000E2201"/>
    <w:rsid w:val="000E2826"/>
    <w:rsid w:val="000E36C2"/>
    <w:rsid w:val="000E396C"/>
    <w:rsid w:val="000E41EC"/>
    <w:rsid w:val="000E4554"/>
    <w:rsid w:val="000E48A4"/>
    <w:rsid w:val="000E48E0"/>
    <w:rsid w:val="000E4A01"/>
    <w:rsid w:val="000E4D32"/>
    <w:rsid w:val="000E512F"/>
    <w:rsid w:val="000E524A"/>
    <w:rsid w:val="000E5259"/>
    <w:rsid w:val="000E6145"/>
    <w:rsid w:val="000E6738"/>
    <w:rsid w:val="000E6CE3"/>
    <w:rsid w:val="000E7166"/>
    <w:rsid w:val="000E794B"/>
    <w:rsid w:val="000E7E79"/>
    <w:rsid w:val="000F03CB"/>
    <w:rsid w:val="000F086E"/>
    <w:rsid w:val="000F089B"/>
    <w:rsid w:val="000F0B81"/>
    <w:rsid w:val="000F0D83"/>
    <w:rsid w:val="000F0EE4"/>
    <w:rsid w:val="000F1802"/>
    <w:rsid w:val="000F1850"/>
    <w:rsid w:val="000F1AF5"/>
    <w:rsid w:val="000F2916"/>
    <w:rsid w:val="000F29AA"/>
    <w:rsid w:val="000F2AB5"/>
    <w:rsid w:val="000F3006"/>
    <w:rsid w:val="000F3287"/>
    <w:rsid w:val="000F3739"/>
    <w:rsid w:val="000F3AB3"/>
    <w:rsid w:val="000F433B"/>
    <w:rsid w:val="000F4490"/>
    <w:rsid w:val="000F45BA"/>
    <w:rsid w:val="000F4A28"/>
    <w:rsid w:val="000F4DD4"/>
    <w:rsid w:val="000F5115"/>
    <w:rsid w:val="000F5684"/>
    <w:rsid w:val="000F57A3"/>
    <w:rsid w:val="000F5D7C"/>
    <w:rsid w:val="000F60C9"/>
    <w:rsid w:val="000F61AC"/>
    <w:rsid w:val="000F6A75"/>
    <w:rsid w:val="000F6B8B"/>
    <w:rsid w:val="000F702D"/>
    <w:rsid w:val="000F7518"/>
    <w:rsid w:val="000F762B"/>
    <w:rsid w:val="000F76B2"/>
    <w:rsid w:val="000F7C21"/>
    <w:rsid w:val="001008D6"/>
    <w:rsid w:val="00100AC5"/>
    <w:rsid w:val="00100CCE"/>
    <w:rsid w:val="0010112F"/>
    <w:rsid w:val="0010173A"/>
    <w:rsid w:val="00101AC6"/>
    <w:rsid w:val="00101CA6"/>
    <w:rsid w:val="00101FA6"/>
    <w:rsid w:val="00101FE9"/>
    <w:rsid w:val="00102416"/>
    <w:rsid w:val="00102506"/>
    <w:rsid w:val="00102699"/>
    <w:rsid w:val="00102C34"/>
    <w:rsid w:val="0010310C"/>
    <w:rsid w:val="0010330F"/>
    <w:rsid w:val="00103393"/>
    <w:rsid w:val="001034A3"/>
    <w:rsid w:val="001034F7"/>
    <w:rsid w:val="001038BF"/>
    <w:rsid w:val="0010393A"/>
    <w:rsid w:val="00103DDC"/>
    <w:rsid w:val="00103E47"/>
    <w:rsid w:val="00103EAA"/>
    <w:rsid w:val="00103FB1"/>
    <w:rsid w:val="00104813"/>
    <w:rsid w:val="00104AB3"/>
    <w:rsid w:val="00104BD6"/>
    <w:rsid w:val="00104CD4"/>
    <w:rsid w:val="00104DD2"/>
    <w:rsid w:val="00105512"/>
    <w:rsid w:val="0010552D"/>
    <w:rsid w:val="00105947"/>
    <w:rsid w:val="00105A0D"/>
    <w:rsid w:val="00105BB1"/>
    <w:rsid w:val="00105E0E"/>
    <w:rsid w:val="00106202"/>
    <w:rsid w:val="001067FF"/>
    <w:rsid w:val="00106F9A"/>
    <w:rsid w:val="00107072"/>
    <w:rsid w:val="001070D8"/>
    <w:rsid w:val="00107542"/>
    <w:rsid w:val="00107618"/>
    <w:rsid w:val="00107C3A"/>
    <w:rsid w:val="00107DF6"/>
    <w:rsid w:val="001109ED"/>
    <w:rsid w:val="001112C3"/>
    <w:rsid w:val="00111454"/>
    <w:rsid w:val="00111503"/>
    <w:rsid w:val="001127CE"/>
    <w:rsid w:val="001129E4"/>
    <w:rsid w:val="00112A78"/>
    <w:rsid w:val="00112D90"/>
    <w:rsid w:val="001130CA"/>
    <w:rsid w:val="001137C2"/>
    <w:rsid w:val="00113AFF"/>
    <w:rsid w:val="00113BD8"/>
    <w:rsid w:val="0011416E"/>
    <w:rsid w:val="001143D3"/>
    <w:rsid w:val="00114731"/>
    <w:rsid w:val="00114AE1"/>
    <w:rsid w:val="00114EB4"/>
    <w:rsid w:val="001155B8"/>
    <w:rsid w:val="0011610C"/>
    <w:rsid w:val="00116523"/>
    <w:rsid w:val="001169A7"/>
    <w:rsid w:val="00116A01"/>
    <w:rsid w:val="00116E69"/>
    <w:rsid w:val="00117606"/>
    <w:rsid w:val="00117A25"/>
    <w:rsid w:val="00117B15"/>
    <w:rsid w:val="00117B2A"/>
    <w:rsid w:val="001201B4"/>
    <w:rsid w:val="0012029F"/>
    <w:rsid w:val="00120B93"/>
    <w:rsid w:val="001212CE"/>
    <w:rsid w:val="0012133F"/>
    <w:rsid w:val="00121508"/>
    <w:rsid w:val="0012156A"/>
    <w:rsid w:val="00121AC2"/>
    <w:rsid w:val="00121BE5"/>
    <w:rsid w:val="00121D37"/>
    <w:rsid w:val="00122DAB"/>
    <w:rsid w:val="0012303A"/>
    <w:rsid w:val="00123B51"/>
    <w:rsid w:val="00123EC9"/>
    <w:rsid w:val="0012499F"/>
    <w:rsid w:val="00124CAE"/>
    <w:rsid w:val="00124D05"/>
    <w:rsid w:val="0012518C"/>
    <w:rsid w:val="001253CA"/>
    <w:rsid w:val="00125467"/>
    <w:rsid w:val="001257F1"/>
    <w:rsid w:val="00125D53"/>
    <w:rsid w:val="00125FF0"/>
    <w:rsid w:val="00126DC3"/>
    <w:rsid w:val="00127473"/>
    <w:rsid w:val="001279D0"/>
    <w:rsid w:val="00127AD3"/>
    <w:rsid w:val="00127CCD"/>
    <w:rsid w:val="00127D7D"/>
    <w:rsid w:val="00130230"/>
    <w:rsid w:val="0013023F"/>
    <w:rsid w:val="0013041F"/>
    <w:rsid w:val="001304BF"/>
    <w:rsid w:val="001305F6"/>
    <w:rsid w:val="00130897"/>
    <w:rsid w:val="001308D6"/>
    <w:rsid w:val="00130A5C"/>
    <w:rsid w:val="00130D08"/>
    <w:rsid w:val="00130EBB"/>
    <w:rsid w:val="00130ED1"/>
    <w:rsid w:val="00130EFA"/>
    <w:rsid w:val="00131748"/>
    <w:rsid w:val="00132008"/>
    <w:rsid w:val="0013240F"/>
    <w:rsid w:val="00132A14"/>
    <w:rsid w:val="00132CCB"/>
    <w:rsid w:val="00132DBD"/>
    <w:rsid w:val="00133026"/>
    <w:rsid w:val="00133501"/>
    <w:rsid w:val="001335DC"/>
    <w:rsid w:val="00133889"/>
    <w:rsid w:val="0013445C"/>
    <w:rsid w:val="001345B3"/>
    <w:rsid w:val="00134979"/>
    <w:rsid w:val="00135071"/>
    <w:rsid w:val="00135274"/>
    <w:rsid w:val="001352E0"/>
    <w:rsid w:val="00135750"/>
    <w:rsid w:val="00135BFC"/>
    <w:rsid w:val="00135EB0"/>
    <w:rsid w:val="001361DC"/>
    <w:rsid w:val="00136509"/>
    <w:rsid w:val="001366E2"/>
    <w:rsid w:val="00136B48"/>
    <w:rsid w:val="00136BD2"/>
    <w:rsid w:val="00136E4B"/>
    <w:rsid w:val="00137048"/>
    <w:rsid w:val="00137383"/>
    <w:rsid w:val="001378A1"/>
    <w:rsid w:val="001379DE"/>
    <w:rsid w:val="00137B14"/>
    <w:rsid w:val="00137F61"/>
    <w:rsid w:val="00140DB1"/>
    <w:rsid w:val="00140E28"/>
    <w:rsid w:val="00140F7A"/>
    <w:rsid w:val="00141893"/>
    <w:rsid w:val="00141AD1"/>
    <w:rsid w:val="00141C48"/>
    <w:rsid w:val="00141F50"/>
    <w:rsid w:val="00142B04"/>
    <w:rsid w:val="0014343A"/>
    <w:rsid w:val="00143869"/>
    <w:rsid w:val="001439DD"/>
    <w:rsid w:val="0014483C"/>
    <w:rsid w:val="00144F4C"/>
    <w:rsid w:val="001452E7"/>
    <w:rsid w:val="00145C45"/>
    <w:rsid w:val="00145CF6"/>
    <w:rsid w:val="00145D50"/>
    <w:rsid w:val="00145FF6"/>
    <w:rsid w:val="001460B2"/>
    <w:rsid w:val="0014664B"/>
    <w:rsid w:val="00146807"/>
    <w:rsid w:val="00146A07"/>
    <w:rsid w:val="00146DE6"/>
    <w:rsid w:val="001471E4"/>
    <w:rsid w:val="00147305"/>
    <w:rsid w:val="00147BB3"/>
    <w:rsid w:val="00147D26"/>
    <w:rsid w:val="00147F1D"/>
    <w:rsid w:val="001503B7"/>
    <w:rsid w:val="00150E02"/>
    <w:rsid w:val="0015177B"/>
    <w:rsid w:val="00151A7E"/>
    <w:rsid w:val="00152627"/>
    <w:rsid w:val="0015298B"/>
    <w:rsid w:val="00152E73"/>
    <w:rsid w:val="00152F02"/>
    <w:rsid w:val="00153659"/>
    <w:rsid w:val="00153C00"/>
    <w:rsid w:val="00153DB5"/>
    <w:rsid w:val="0015445A"/>
    <w:rsid w:val="001553CA"/>
    <w:rsid w:val="00155A94"/>
    <w:rsid w:val="00156483"/>
    <w:rsid w:val="00157248"/>
    <w:rsid w:val="00157347"/>
    <w:rsid w:val="001573AC"/>
    <w:rsid w:val="00157DC5"/>
    <w:rsid w:val="001602D1"/>
    <w:rsid w:val="001603E4"/>
    <w:rsid w:val="00160422"/>
    <w:rsid w:val="001607A9"/>
    <w:rsid w:val="001617C2"/>
    <w:rsid w:val="001619FA"/>
    <w:rsid w:val="00161A85"/>
    <w:rsid w:val="00161FD7"/>
    <w:rsid w:val="00162392"/>
    <w:rsid w:val="00162423"/>
    <w:rsid w:val="00162D39"/>
    <w:rsid w:val="0016303C"/>
    <w:rsid w:val="00163424"/>
    <w:rsid w:val="00163692"/>
    <w:rsid w:val="001639BD"/>
    <w:rsid w:val="00164498"/>
    <w:rsid w:val="001645EB"/>
    <w:rsid w:val="001647D1"/>
    <w:rsid w:val="001649A0"/>
    <w:rsid w:val="001649EF"/>
    <w:rsid w:val="00165083"/>
    <w:rsid w:val="0016551E"/>
    <w:rsid w:val="0016562A"/>
    <w:rsid w:val="001657A2"/>
    <w:rsid w:val="00165A66"/>
    <w:rsid w:val="00165BCD"/>
    <w:rsid w:val="001660AE"/>
    <w:rsid w:val="00166E4F"/>
    <w:rsid w:val="0016790B"/>
    <w:rsid w:val="0016793B"/>
    <w:rsid w:val="00167D01"/>
    <w:rsid w:val="00167D7B"/>
    <w:rsid w:val="00167F3F"/>
    <w:rsid w:val="001702AE"/>
    <w:rsid w:val="00170301"/>
    <w:rsid w:val="00170317"/>
    <w:rsid w:val="0017033E"/>
    <w:rsid w:val="00170508"/>
    <w:rsid w:val="00170CD5"/>
    <w:rsid w:val="00170FB8"/>
    <w:rsid w:val="00170FBB"/>
    <w:rsid w:val="0017156C"/>
    <w:rsid w:val="001715B2"/>
    <w:rsid w:val="001715D9"/>
    <w:rsid w:val="00171E74"/>
    <w:rsid w:val="00172288"/>
    <w:rsid w:val="00172562"/>
    <w:rsid w:val="00172663"/>
    <w:rsid w:val="00172CAF"/>
    <w:rsid w:val="00172F28"/>
    <w:rsid w:val="00174122"/>
    <w:rsid w:val="00174181"/>
    <w:rsid w:val="001745CE"/>
    <w:rsid w:val="001745DE"/>
    <w:rsid w:val="00174725"/>
    <w:rsid w:val="0017580F"/>
    <w:rsid w:val="00175B29"/>
    <w:rsid w:val="00176375"/>
    <w:rsid w:val="001766AB"/>
    <w:rsid w:val="001769F6"/>
    <w:rsid w:val="00176B67"/>
    <w:rsid w:val="00176D43"/>
    <w:rsid w:val="001770E3"/>
    <w:rsid w:val="001770F0"/>
    <w:rsid w:val="001772A0"/>
    <w:rsid w:val="0017766E"/>
    <w:rsid w:val="00177740"/>
    <w:rsid w:val="00177B81"/>
    <w:rsid w:val="00177C04"/>
    <w:rsid w:val="00177C63"/>
    <w:rsid w:val="00177ECC"/>
    <w:rsid w:val="00177EE5"/>
    <w:rsid w:val="001801D3"/>
    <w:rsid w:val="00180386"/>
    <w:rsid w:val="00180A68"/>
    <w:rsid w:val="00180AD4"/>
    <w:rsid w:val="00180B2A"/>
    <w:rsid w:val="00180E3B"/>
    <w:rsid w:val="00181582"/>
    <w:rsid w:val="00181899"/>
    <w:rsid w:val="00181AEC"/>
    <w:rsid w:val="001821D7"/>
    <w:rsid w:val="00182206"/>
    <w:rsid w:val="001824F9"/>
    <w:rsid w:val="00182645"/>
    <w:rsid w:val="00182C2C"/>
    <w:rsid w:val="00182E06"/>
    <w:rsid w:val="00182F4A"/>
    <w:rsid w:val="00183848"/>
    <w:rsid w:val="001839CD"/>
    <w:rsid w:val="00183E11"/>
    <w:rsid w:val="0018400F"/>
    <w:rsid w:val="00184144"/>
    <w:rsid w:val="001841F4"/>
    <w:rsid w:val="00184848"/>
    <w:rsid w:val="00184889"/>
    <w:rsid w:val="00184AF0"/>
    <w:rsid w:val="00184C08"/>
    <w:rsid w:val="00184E0C"/>
    <w:rsid w:val="001850D6"/>
    <w:rsid w:val="00185476"/>
    <w:rsid w:val="00185631"/>
    <w:rsid w:val="00185A14"/>
    <w:rsid w:val="00185BAE"/>
    <w:rsid w:val="00186006"/>
    <w:rsid w:val="00186732"/>
    <w:rsid w:val="00186D17"/>
    <w:rsid w:val="00186D71"/>
    <w:rsid w:val="00187472"/>
    <w:rsid w:val="00187B25"/>
    <w:rsid w:val="00187FFC"/>
    <w:rsid w:val="001901D4"/>
    <w:rsid w:val="00190C6F"/>
    <w:rsid w:val="00190E44"/>
    <w:rsid w:val="00190F9B"/>
    <w:rsid w:val="0019107C"/>
    <w:rsid w:val="001911AC"/>
    <w:rsid w:val="00191378"/>
    <w:rsid w:val="0019161B"/>
    <w:rsid w:val="00191792"/>
    <w:rsid w:val="00191CB4"/>
    <w:rsid w:val="00191CFB"/>
    <w:rsid w:val="00192013"/>
    <w:rsid w:val="001921CD"/>
    <w:rsid w:val="001923F0"/>
    <w:rsid w:val="00192CE7"/>
    <w:rsid w:val="00192F6E"/>
    <w:rsid w:val="00193148"/>
    <w:rsid w:val="001935D6"/>
    <w:rsid w:val="0019375C"/>
    <w:rsid w:val="00193E36"/>
    <w:rsid w:val="00194421"/>
    <w:rsid w:val="0019474F"/>
    <w:rsid w:val="00194784"/>
    <w:rsid w:val="001947C4"/>
    <w:rsid w:val="001948CA"/>
    <w:rsid w:val="0019499E"/>
    <w:rsid w:val="00194ECD"/>
    <w:rsid w:val="00195166"/>
    <w:rsid w:val="00195515"/>
    <w:rsid w:val="001955A3"/>
    <w:rsid w:val="00195BCC"/>
    <w:rsid w:val="001962EE"/>
    <w:rsid w:val="00196616"/>
    <w:rsid w:val="00196998"/>
    <w:rsid w:val="00196D43"/>
    <w:rsid w:val="00196F65"/>
    <w:rsid w:val="001971A1"/>
    <w:rsid w:val="001972BE"/>
    <w:rsid w:val="00197A08"/>
    <w:rsid w:val="00197B0F"/>
    <w:rsid w:val="00197BA4"/>
    <w:rsid w:val="00197FEA"/>
    <w:rsid w:val="001A0274"/>
    <w:rsid w:val="001A1128"/>
    <w:rsid w:val="001A152C"/>
    <w:rsid w:val="001A1EFD"/>
    <w:rsid w:val="001A2884"/>
    <w:rsid w:val="001A292C"/>
    <w:rsid w:val="001A2BED"/>
    <w:rsid w:val="001A2DEF"/>
    <w:rsid w:val="001A3681"/>
    <w:rsid w:val="001A3AFD"/>
    <w:rsid w:val="001A3D8C"/>
    <w:rsid w:val="001A3EC6"/>
    <w:rsid w:val="001A4806"/>
    <w:rsid w:val="001A4DE4"/>
    <w:rsid w:val="001A4F0D"/>
    <w:rsid w:val="001A4FD5"/>
    <w:rsid w:val="001A51D1"/>
    <w:rsid w:val="001A53DF"/>
    <w:rsid w:val="001A548E"/>
    <w:rsid w:val="001A56C7"/>
    <w:rsid w:val="001A5890"/>
    <w:rsid w:val="001A5F85"/>
    <w:rsid w:val="001A614A"/>
    <w:rsid w:val="001A6396"/>
    <w:rsid w:val="001A67A7"/>
    <w:rsid w:val="001A7099"/>
    <w:rsid w:val="001A7290"/>
    <w:rsid w:val="001A764E"/>
    <w:rsid w:val="001B00A3"/>
    <w:rsid w:val="001B00DC"/>
    <w:rsid w:val="001B010D"/>
    <w:rsid w:val="001B04E4"/>
    <w:rsid w:val="001B05DB"/>
    <w:rsid w:val="001B07EB"/>
    <w:rsid w:val="001B1FAD"/>
    <w:rsid w:val="001B247A"/>
    <w:rsid w:val="001B2482"/>
    <w:rsid w:val="001B2B04"/>
    <w:rsid w:val="001B2C8B"/>
    <w:rsid w:val="001B3186"/>
    <w:rsid w:val="001B330E"/>
    <w:rsid w:val="001B4277"/>
    <w:rsid w:val="001B437C"/>
    <w:rsid w:val="001B4387"/>
    <w:rsid w:val="001B4FB7"/>
    <w:rsid w:val="001B5646"/>
    <w:rsid w:val="001B573C"/>
    <w:rsid w:val="001B5F75"/>
    <w:rsid w:val="001B620C"/>
    <w:rsid w:val="001B64BF"/>
    <w:rsid w:val="001B6A62"/>
    <w:rsid w:val="001B6CE1"/>
    <w:rsid w:val="001B6E56"/>
    <w:rsid w:val="001B721C"/>
    <w:rsid w:val="001B734E"/>
    <w:rsid w:val="001B754E"/>
    <w:rsid w:val="001B77F5"/>
    <w:rsid w:val="001B7903"/>
    <w:rsid w:val="001B7B86"/>
    <w:rsid w:val="001B7BE8"/>
    <w:rsid w:val="001C0113"/>
    <w:rsid w:val="001C0149"/>
    <w:rsid w:val="001C0443"/>
    <w:rsid w:val="001C063D"/>
    <w:rsid w:val="001C06A6"/>
    <w:rsid w:val="001C06AA"/>
    <w:rsid w:val="001C0811"/>
    <w:rsid w:val="001C0872"/>
    <w:rsid w:val="001C0925"/>
    <w:rsid w:val="001C0AEF"/>
    <w:rsid w:val="001C0EB6"/>
    <w:rsid w:val="001C10C1"/>
    <w:rsid w:val="001C1267"/>
    <w:rsid w:val="001C166E"/>
    <w:rsid w:val="001C1D40"/>
    <w:rsid w:val="001C25EA"/>
    <w:rsid w:val="001C2BD5"/>
    <w:rsid w:val="001C32A2"/>
    <w:rsid w:val="001C3694"/>
    <w:rsid w:val="001C3E22"/>
    <w:rsid w:val="001C46E4"/>
    <w:rsid w:val="001C5307"/>
    <w:rsid w:val="001C53BC"/>
    <w:rsid w:val="001C53ED"/>
    <w:rsid w:val="001C5556"/>
    <w:rsid w:val="001C603D"/>
    <w:rsid w:val="001C64AB"/>
    <w:rsid w:val="001C6890"/>
    <w:rsid w:val="001C68D6"/>
    <w:rsid w:val="001C6A48"/>
    <w:rsid w:val="001C6C0A"/>
    <w:rsid w:val="001C6FA0"/>
    <w:rsid w:val="001C76C5"/>
    <w:rsid w:val="001C7BF5"/>
    <w:rsid w:val="001C7CCA"/>
    <w:rsid w:val="001D004A"/>
    <w:rsid w:val="001D04EE"/>
    <w:rsid w:val="001D07C2"/>
    <w:rsid w:val="001D0961"/>
    <w:rsid w:val="001D0D60"/>
    <w:rsid w:val="001D0F79"/>
    <w:rsid w:val="001D0FD7"/>
    <w:rsid w:val="001D1222"/>
    <w:rsid w:val="001D12FA"/>
    <w:rsid w:val="001D145A"/>
    <w:rsid w:val="001D16DA"/>
    <w:rsid w:val="001D1722"/>
    <w:rsid w:val="001D175E"/>
    <w:rsid w:val="001D26C0"/>
    <w:rsid w:val="001D2861"/>
    <w:rsid w:val="001D2A83"/>
    <w:rsid w:val="001D2B1D"/>
    <w:rsid w:val="001D3B41"/>
    <w:rsid w:val="001D3BE2"/>
    <w:rsid w:val="001D3F8D"/>
    <w:rsid w:val="001D4091"/>
    <w:rsid w:val="001D40AB"/>
    <w:rsid w:val="001D47EF"/>
    <w:rsid w:val="001D4C65"/>
    <w:rsid w:val="001D524E"/>
    <w:rsid w:val="001D57B3"/>
    <w:rsid w:val="001D61B8"/>
    <w:rsid w:val="001D62B0"/>
    <w:rsid w:val="001D637A"/>
    <w:rsid w:val="001D648A"/>
    <w:rsid w:val="001D661D"/>
    <w:rsid w:val="001D6718"/>
    <w:rsid w:val="001D6BC6"/>
    <w:rsid w:val="001D6CCF"/>
    <w:rsid w:val="001D6DB3"/>
    <w:rsid w:val="001D6DC9"/>
    <w:rsid w:val="001D7463"/>
    <w:rsid w:val="001D78B3"/>
    <w:rsid w:val="001E01A3"/>
    <w:rsid w:val="001E0314"/>
    <w:rsid w:val="001E083E"/>
    <w:rsid w:val="001E0D33"/>
    <w:rsid w:val="001E1118"/>
    <w:rsid w:val="001E18D8"/>
    <w:rsid w:val="001E194D"/>
    <w:rsid w:val="001E244C"/>
    <w:rsid w:val="001E2551"/>
    <w:rsid w:val="001E2F8F"/>
    <w:rsid w:val="001E319C"/>
    <w:rsid w:val="001E3504"/>
    <w:rsid w:val="001E385F"/>
    <w:rsid w:val="001E3965"/>
    <w:rsid w:val="001E3B85"/>
    <w:rsid w:val="001E3C84"/>
    <w:rsid w:val="001E3F24"/>
    <w:rsid w:val="001E4196"/>
    <w:rsid w:val="001E4999"/>
    <w:rsid w:val="001E4B2F"/>
    <w:rsid w:val="001E5284"/>
    <w:rsid w:val="001E52BF"/>
    <w:rsid w:val="001E5959"/>
    <w:rsid w:val="001E66DE"/>
    <w:rsid w:val="001E6796"/>
    <w:rsid w:val="001E6A37"/>
    <w:rsid w:val="001E6BE0"/>
    <w:rsid w:val="001E6D3F"/>
    <w:rsid w:val="001E6FD5"/>
    <w:rsid w:val="001E7D1A"/>
    <w:rsid w:val="001E7E45"/>
    <w:rsid w:val="001E7F88"/>
    <w:rsid w:val="001F0383"/>
    <w:rsid w:val="001F0594"/>
    <w:rsid w:val="001F0A67"/>
    <w:rsid w:val="001F0BCE"/>
    <w:rsid w:val="001F0EFA"/>
    <w:rsid w:val="001F10F1"/>
    <w:rsid w:val="001F1669"/>
    <w:rsid w:val="001F1C81"/>
    <w:rsid w:val="001F2053"/>
    <w:rsid w:val="001F2638"/>
    <w:rsid w:val="001F2CE7"/>
    <w:rsid w:val="001F3736"/>
    <w:rsid w:val="001F3815"/>
    <w:rsid w:val="001F3BCD"/>
    <w:rsid w:val="001F3BD8"/>
    <w:rsid w:val="001F400B"/>
    <w:rsid w:val="001F405E"/>
    <w:rsid w:val="001F43DD"/>
    <w:rsid w:val="001F4519"/>
    <w:rsid w:val="001F47CB"/>
    <w:rsid w:val="001F5060"/>
    <w:rsid w:val="001F5199"/>
    <w:rsid w:val="001F51E9"/>
    <w:rsid w:val="001F53A2"/>
    <w:rsid w:val="001F559F"/>
    <w:rsid w:val="001F6A96"/>
    <w:rsid w:val="001F6F91"/>
    <w:rsid w:val="001F7473"/>
    <w:rsid w:val="001F76F0"/>
    <w:rsid w:val="001F7B02"/>
    <w:rsid w:val="001F7C2B"/>
    <w:rsid w:val="00200796"/>
    <w:rsid w:val="002007A5"/>
    <w:rsid w:val="00200A71"/>
    <w:rsid w:val="00201082"/>
    <w:rsid w:val="00202049"/>
    <w:rsid w:val="00202236"/>
    <w:rsid w:val="00202279"/>
    <w:rsid w:val="00202BE0"/>
    <w:rsid w:val="00203254"/>
    <w:rsid w:val="00204270"/>
    <w:rsid w:val="00204473"/>
    <w:rsid w:val="002044FD"/>
    <w:rsid w:val="00204C85"/>
    <w:rsid w:val="00204FCB"/>
    <w:rsid w:val="00205DF1"/>
    <w:rsid w:val="00206379"/>
    <w:rsid w:val="0020736E"/>
    <w:rsid w:val="002077A7"/>
    <w:rsid w:val="00207E40"/>
    <w:rsid w:val="00210446"/>
    <w:rsid w:val="0021129F"/>
    <w:rsid w:val="002112D2"/>
    <w:rsid w:val="00211446"/>
    <w:rsid w:val="0021177B"/>
    <w:rsid w:val="002117FD"/>
    <w:rsid w:val="0021208D"/>
    <w:rsid w:val="0021354A"/>
    <w:rsid w:val="002138B9"/>
    <w:rsid w:val="00213B71"/>
    <w:rsid w:val="00213C17"/>
    <w:rsid w:val="00213CF5"/>
    <w:rsid w:val="00214221"/>
    <w:rsid w:val="00214363"/>
    <w:rsid w:val="0021483C"/>
    <w:rsid w:val="0021488F"/>
    <w:rsid w:val="00215029"/>
    <w:rsid w:val="00215104"/>
    <w:rsid w:val="0021595D"/>
    <w:rsid w:val="00215AE6"/>
    <w:rsid w:val="00215F48"/>
    <w:rsid w:val="00216077"/>
    <w:rsid w:val="002164F7"/>
    <w:rsid w:val="00216675"/>
    <w:rsid w:val="00216CDE"/>
    <w:rsid w:val="00217130"/>
    <w:rsid w:val="002176FA"/>
    <w:rsid w:val="002177FD"/>
    <w:rsid w:val="00217AA4"/>
    <w:rsid w:val="00217EFB"/>
    <w:rsid w:val="00220477"/>
    <w:rsid w:val="00220CE6"/>
    <w:rsid w:val="00220DFC"/>
    <w:rsid w:val="00221006"/>
    <w:rsid w:val="00221014"/>
    <w:rsid w:val="002210A7"/>
    <w:rsid w:val="00221250"/>
    <w:rsid w:val="00221456"/>
    <w:rsid w:val="002215A2"/>
    <w:rsid w:val="002218AD"/>
    <w:rsid w:val="00221965"/>
    <w:rsid w:val="00221BAC"/>
    <w:rsid w:val="002222F8"/>
    <w:rsid w:val="00222420"/>
    <w:rsid w:val="00222862"/>
    <w:rsid w:val="00222B5E"/>
    <w:rsid w:val="00222C0B"/>
    <w:rsid w:val="00222F4E"/>
    <w:rsid w:val="00222F53"/>
    <w:rsid w:val="00223119"/>
    <w:rsid w:val="002234ED"/>
    <w:rsid w:val="0022372A"/>
    <w:rsid w:val="00223BC8"/>
    <w:rsid w:val="00225263"/>
    <w:rsid w:val="00225AD8"/>
    <w:rsid w:val="00225D07"/>
    <w:rsid w:val="00225DA9"/>
    <w:rsid w:val="00225E05"/>
    <w:rsid w:val="00225E7D"/>
    <w:rsid w:val="00225F6B"/>
    <w:rsid w:val="00226DBE"/>
    <w:rsid w:val="00227063"/>
    <w:rsid w:val="00227159"/>
    <w:rsid w:val="00227319"/>
    <w:rsid w:val="00227642"/>
    <w:rsid w:val="002276C3"/>
    <w:rsid w:val="00227A6C"/>
    <w:rsid w:val="00227E85"/>
    <w:rsid w:val="00227F65"/>
    <w:rsid w:val="00227F83"/>
    <w:rsid w:val="002302CD"/>
    <w:rsid w:val="00230A68"/>
    <w:rsid w:val="002312CD"/>
    <w:rsid w:val="002314A6"/>
    <w:rsid w:val="00231533"/>
    <w:rsid w:val="0023189A"/>
    <w:rsid w:val="0023334D"/>
    <w:rsid w:val="00233868"/>
    <w:rsid w:val="00233946"/>
    <w:rsid w:val="00233CA8"/>
    <w:rsid w:val="00233CBC"/>
    <w:rsid w:val="00233D80"/>
    <w:rsid w:val="00233E95"/>
    <w:rsid w:val="00233F3B"/>
    <w:rsid w:val="00235105"/>
    <w:rsid w:val="00235266"/>
    <w:rsid w:val="002354CF"/>
    <w:rsid w:val="00235701"/>
    <w:rsid w:val="00235759"/>
    <w:rsid w:val="002358D4"/>
    <w:rsid w:val="00235E7F"/>
    <w:rsid w:val="00235E90"/>
    <w:rsid w:val="002362FA"/>
    <w:rsid w:val="002366BC"/>
    <w:rsid w:val="0023687C"/>
    <w:rsid w:val="00236BC1"/>
    <w:rsid w:val="00236E3D"/>
    <w:rsid w:val="002372EF"/>
    <w:rsid w:val="002373C1"/>
    <w:rsid w:val="0023748F"/>
    <w:rsid w:val="002376E3"/>
    <w:rsid w:val="0023789F"/>
    <w:rsid w:val="00237914"/>
    <w:rsid w:val="00237B1E"/>
    <w:rsid w:val="00237CB0"/>
    <w:rsid w:val="00237EB6"/>
    <w:rsid w:val="00237FC6"/>
    <w:rsid w:val="0024012A"/>
    <w:rsid w:val="00240259"/>
    <w:rsid w:val="00240808"/>
    <w:rsid w:val="00240866"/>
    <w:rsid w:val="0024125B"/>
    <w:rsid w:val="00241624"/>
    <w:rsid w:val="0024177B"/>
    <w:rsid w:val="00241B14"/>
    <w:rsid w:val="00241D46"/>
    <w:rsid w:val="0024203D"/>
    <w:rsid w:val="0024256E"/>
    <w:rsid w:val="00242798"/>
    <w:rsid w:val="002428B8"/>
    <w:rsid w:val="00242921"/>
    <w:rsid w:val="00242E45"/>
    <w:rsid w:val="002435CF"/>
    <w:rsid w:val="00243801"/>
    <w:rsid w:val="00243BB7"/>
    <w:rsid w:val="00243C97"/>
    <w:rsid w:val="00244731"/>
    <w:rsid w:val="00244C18"/>
    <w:rsid w:val="00244CFF"/>
    <w:rsid w:val="00244DCC"/>
    <w:rsid w:val="00244EF2"/>
    <w:rsid w:val="0024515B"/>
    <w:rsid w:val="0024532E"/>
    <w:rsid w:val="002459FE"/>
    <w:rsid w:val="00245C3D"/>
    <w:rsid w:val="00245F81"/>
    <w:rsid w:val="0024636E"/>
    <w:rsid w:val="00246614"/>
    <w:rsid w:val="00246666"/>
    <w:rsid w:val="002469F1"/>
    <w:rsid w:val="00246B17"/>
    <w:rsid w:val="0024708A"/>
    <w:rsid w:val="0024747F"/>
    <w:rsid w:val="0024758D"/>
    <w:rsid w:val="00247811"/>
    <w:rsid w:val="00247AC7"/>
    <w:rsid w:val="0025010F"/>
    <w:rsid w:val="00250225"/>
    <w:rsid w:val="002503CC"/>
    <w:rsid w:val="002506B4"/>
    <w:rsid w:val="00250C84"/>
    <w:rsid w:val="0025101F"/>
    <w:rsid w:val="002518F8"/>
    <w:rsid w:val="00251D0F"/>
    <w:rsid w:val="00251DAC"/>
    <w:rsid w:val="00252238"/>
    <w:rsid w:val="0025287D"/>
    <w:rsid w:val="00252888"/>
    <w:rsid w:val="00252A8B"/>
    <w:rsid w:val="00252F58"/>
    <w:rsid w:val="0025314D"/>
    <w:rsid w:val="0025330F"/>
    <w:rsid w:val="002537FE"/>
    <w:rsid w:val="00253873"/>
    <w:rsid w:val="0025394D"/>
    <w:rsid w:val="00253E11"/>
    <w:rsid w:val="00254202"/>
    <w:rsid w:val="00254CD7"/>
    <w:rsid w:val="0025510B"/>
    <w:rsid w:val="002552D8"/>
    <w:rsid w:val="00255305"/>
    <w:rsid w:val="00255723"/>
    <w:rsid w:val="00255E03"/>
    <w:rsid w:val="0025680B"/>
    <w:rsid w:val="0025697E"/>
    <w:rsid w:val="00256BAF"/>
    <w:rsid w:val="00256DCC"/>
    <w:rsid w:val="00257528"/>
    <w:rsid w:val="002575C5"/>
    <w:rsid w:val="002576FF"/>
    <w:rsid w:val="00257810"/>
    <w:rsid w:val="00257878"/>
    <w:rsid w:val="00257AE2"/>
    <w:rsid w:val="00257B53"/>
    <w:rsid w:val="00257F7E"/>
    <w:rsid w:val="00260106"/>
    <w:rsid w:val="0026023A"/>
    <w:rsid w:val="0026075B"/>
    <w:rsid w:val="00261151"/>
    <w:rsid w:val="00261808"/>
    <w:rsid w:val="0026241D"/>
    <w:rsid w:val="002624DF"/>
    <w:rsid w:val="00262587"/>
    <w:rsid w:val="00263129"/>
    <w:rsid w:val="00263195"/>
    <w:rsid w:val="0026376F"/>
    <w:rsid w:val="002638DC"/>
    <w:rsid w:val="00264246"/>
    <w:rsid w:val="00264258"/>
    <w:rsid w:val="00264494"/>
    <w:rsid w:val="00264526"/>
    <w:rsid w:val="002646DE"/>
    <w:rsid w:val="0026470F"/>
    <w:rsid w:val="00264834"/>
    <w:rsid w:val="00264DBB"/>
    <w:rsid w:val="002657DA"/>
    <w:rsid w:val="0026618F"/>
    <w:rsid w:val="00266564"/>
    <w:rsid w:val="00266785"/>
    <w:rsid w:val="00266890"/>
    <w:rsid w:val="002668CF"/>
    <w:rsid w:val="00266901"/>
    <w:rsid w:val="00266A3A"/>
    <w:rsid w:val="00266A3B"/>
    <w:rsid w:val="00266DB0"/>
    <w:rsid w:val="002674E5"/>
    <w:rsid w:val="002679C3"/>
    <w:rsid w:val="00267D9C"/>
    <w:rsid w:val="0027050B"/>
    <w:rsid w:val="00270689"/>
    <w:rsid w:val="00270BFE"/>
    <w:rsid w:val="00270CD3"/>
    <w:rsid w:val="00270E71"/>
    <w:rsid w:val="002714B9"/>
    <w:rsid w:val="00271FF9"/>
    <w:rsid w:val="0027290F"/>
    <w:rsid w:val="00272B45"/>
    <w:rsid w:val="00273574"/>
    <w:rsid w:val="0027357A"/>
    <w:rsid w:val="002738B0"/>
    <w:rsid w:val="002738CD"/>
    <w:rsid w:val="00273D34"/>
    <w:rsid w:val="00274128"/>
    <w:rsid w:val="002741E6"/>
    <w:rsid w:val="00274425"/>
    <w:rsid w:val="00274546"/>
    <w:rsid w:val="00274B12"/>
    <w:rsid w:val="00274E98"/>
    <w:rsid w:val="002750D2"/>
    <w:rsid w:val="00275546"/>
    <w:rsid w:val="00275562"/>
    <w:rsid w:val="002757AF"/>
    <w:rsid w:val="00275AF4"/>
    <w:rsid w:val="0027602A"/>
    <w:rsid w:val="00276440"/>
    <w:rsid w:val="0027699B"/>
    <w:rsid w:val="002769F5"/>
    <w:rsid w:val="00277562"/>
    <w:rsid w:val="0027764F"/>
    <w:rsid w:val="00277CB7"/>
    <w:rsid w:val="00277F82"/>
    <w:rsid w:val="002802FF"/>
    <w:rsid w:val="00280304"/>
    <w:rsid w:val="00280670"/>
    <w:rsid w:val="00280698"/>
    <w:rsid w:val="00280A79"/>
    <w:rsid w:val="00280D04"/>
    <w:rsid w:val="00280DEA"/>
    <w:rsid w:val="00280EE3"/>
    <w:rsid w:val="00280FD3"/>
    <w:rsid w:val="00280FD8"/>
    <w:rsid w:val="0028140A"/>
    <w:rsid w:val="0028152D"/>
    <w:rsid w:val="00281E3C"/>
    <w:rsid w:val="002823A4"/>
    <w:rsid w:val="0028297D"/>
    <w:rsid w:val="00282B65"/>
    <w:rsid w:val="00282DB7"/>
    <w:rsid w:val="00282E7D"/>
    <w:rsid w:val="00282FE7"/>
    <w:rsid w:val="00283032"/>
    <w:rsid w:val="00283135"/>
    <w:rsid w:val="002831F2"/>
    <w:rsid w:val="0028333E"/>
    <w:rsid w:val="0028382C"/>
    <w:rsid w:val="00284524"/>
    <w:rsid w:val="00284BBA"/>
    <w:rsid w:val="002852BE"/>
    <w:rsid w:val="00285777"/>
    <w:rsid w:val="002858B2"/>
    <w:rsid w:val="00285CC5"/>
    <w:rsid w:val="00285D58"/>
    <w:rsid w:val="00286903"/>
    <w:rsid w:val="002869DD"/>
    <w:rsid w:val="00286ED9"/>
    <w:rsid w:val="00287625"/>
    <w:rsid w:val="0028784E"/>
    <w:rsid w:val="00287951"/>
    <w:rsid w:val="00287CD1"/>
    <w:rsid w:val="00287D25"/>
    <w:rsid w:val="00287D2D"/>
    <w:rsid w:val="00287E43"/>
    <w:rsid w:val="00287F14"/>
    <w:rsid w:val="00287FAC"/>
    <w:rsid w:val="002901DD"/>
    <w:rsid w:val="002904E3"/>
    <w:rsid w:val="00290A8A"/>
    <w:rsid w:val="00290AEF"/>
    <w:rsid w:val="00290BE2"/>
    <w:rsid w:val="00290F3F"/>
    <w:rsid w:val="002916A7"/>
    <w:rsid w:val="00291B4B"/>
    <w:rsid w:val="00291E07"/>
    <w:rsid w:val="00291E8B"/>
    <w:rsid w:val="00292141"/>
    <w:rsid w:val="002926E7"/>
    <w:rsid w:val="0029296E"/>
    <w:rsid w:val="00292979"/>
    <w:rsid w:val="00292CA0"/>
    <w:rsid w:val="00293273"/>
    <w:rsid w:val="002932DE"/>
    <w:rsid w:val="00293399"/>
    <w:rsid w:val="00293A92"/>
    <w:rsid w:val="00293C29"/>
    <w:rsid w:val="00293E6E"/>
    <w:rsid w:val="0029409A"/>
    <w:rsid w:val="00294508"/>
    <w:rsid w:val="0029496B"/>
    <w:rsid w:val="002950A1"/>
    <w:rsid w:val="002958FD"/>
    <w:rsid w:val="00295B0A"/>
    <w:rsid w:val="00295FF2"/>
    <w:rsid w:val="00296297"/>
    <w:rsid w:val="00296433"/>
    <w:rsid w:val="0029679D"/>
    <w:rsid w:val="00296E64"/>
    <w:rsid w:val="00296F48"/>
    <w:rsid w:val="00297335"/>
    <w:rsid w:val="0029754F"/>
    <w:rsid w:val="002976CB"/>
    <w:rsid w:val="002A0626"/>
    <w:rsid w:val="002A06B4"/>
    <w:rsid w:val="002A08FE"/>
    <w:rsid w:val="002A0A5A"/>
    <w:rsid w:val="002A0D1E"/>
    <w:rsid w:val="002A163C"/>
    <w:rsid w:val="002A1640"/>
    <w:rsid w:val="002A181D"/>
    <w:rsid w:val="002A19C9"/>
    <w:rsid w:val="002A1E47"/>
    <w:rsid w:val="002A1F92"/>
    <w:rsid w:val="002A2412"/>
    <w:rsid w:val="002A2E8B"/>
    <w:rsid w:val="002A316D"/>
    <w:rsid w:val="002A3A3D"/>
    <w:rsid w:val="002A3C2A"/>
    <w:rsid w:val="002A3C33"/>
    <w:rsid w:val="002A43C6"/>
    <w:rsid w:val="002A456A"/>
    <w:rsid w:val="002A46EB"/>
    <w:rsid w:val="002A4DC5"/>
    <w:rsid w:val="002A5151"/>
    <w:rsid w:val="002A52A4"/>
    <w:rsid w:val="002A5430"/>
    <w:rsid w:val="002A57C3"/>
    <w:rsid w:val="002A5DA3"/>
    <w:rsid w:val="002A5ECB"/>
    <w:rsid w:val="002A63FD"/>
    <w:rsid w:val="002A68DB"/>
    <w:rsid w:val="002A6F84"/>
    <w:rsid w:val="002A73DC"/>
    <w:rsid w:val="002A74C0"/>
    <w:rsid w:val="002A74D6"/>
    <w:rsid w:val="002A7A06"/>
    <w:rsid w:val="002B01B0"/>
    <w:rsid w:val="002B042C"/>
    <w:rsid w:val="002B045D"/>
    <w:rsid w:val="002B0AB0"/>
    <w:rsid w:val="002B0CD3"/>
    <w:rsid w:val="002B0E50"/>
    <w:rsid w:val="002B10C8"/>
    <w:rsid w:val="002B136C"/>
    <w:rsid w:val="002B1563"/>
    <w:rsid w:val="002B2262"/>
    <w:rsid w:val="002B229D"/>
    <w:rsid w:val="002B23B2"/>
    <w:rsid w:val="002B25AD"/>
    <w:rsid w:val="002B3149"/>
    <w:rsid w:val="002B35EC"/>
    <w:rsid w:val="002B3739"/>
    <w:rsid w:val="002B385E"/>
    <w:rsid w:val="002B3A34"/>
    <w:rsid w:val="002B3B3B"/>
    <w:rsid w:val="002B3CC8"/>
    <w:rsid w:val="002B40F3"/>
    <w:rsid w:val="002B464B"/>
    <w:rsid w:val="002B4A8A"/>
    <w:rsid w:val="002B4C6E"/>
    <w:rsid w:val="002B4D20"/>
    <w:rsid w:val="002B52C6"/>
    <w:rsid w:val="002B553E"/>
    <w:rsid w:val="002B56CE"/>
    <w:rsid w:val="002B57DB"/>
    <w:rsid w:val="002B6BDA"/>
    <w:rsid w:val="002B71B0"/>
    <w:rsid w:val="002B7CF5"/>
    <w:rsid w:val="002B7ED9"/>
    <w:rsid w:val="002B7F1D"/>
    <w:rsid w:val="002C0ACA"/>
    <w:rsid w:val="002C0D28"/>
    <w:rsid w:val="002C1230"/>
    <w:rsid w:val="002C1461"/>
    <w:rsid w:val="002C1D21"/>
    <w:rsid w:val="002C214F"/>
    <w:rsid w:val="002C234D"/>
    <w:rsid w:val="002C28F9"/>
    <w:rsid w:val="002C29B4"/>
    <w:rsid w:val="002C2EB5"/>
    <w:rsid w:val="002C329E"/>
    <w:rsid w:val="002C36DB"/>
    <w:rsid w:val="002C39A7"/>
    <w:rsid w:val="002C3B69"/>
    <w:rsid w:val="002C3D75"/>
    <w:rsid w:val="002C44A2"/>
    <w:rsid w:val="002C46A5"/>
    <w:rsid w:val="002C5562"/>
    <w:rsid w:val="002C58FF"/>
    <w:rsid w:val="002C5C96"/>
    <w:rsid w:val="002C5E96"/>
    <w:rsid w:val="002C657A"/>
    <w:rsid w:val="002C7430"/>
    <w:rsid w:val="002C7CA1"/>
    <w:rsid w:val="002D009D"/>
    <w:rsid w:val="002D074F"/>
    <w:rsid w:val="002D0C68"/>
    <w:rsid w:val="002D1244"/>
    <w:rsid w:val="002D1929"/>
    <w:rsid w:val="002D21EF"/>
    <w:rsid w:val="002D2316"/>
    <w:rsid w:val="002D233C"/>
    <w:rsid w:val="002D23EE"/>
    <w:rsid w:val="002D2CFE"/>
    <w:rsid w:val="002D2EF7"/>
    <w:rsid w:val="002D2F8B"/>
    <w:rsid w:val="002D31EA"/>
    <w:rsid w:val="002D3258"/>
    <w:rsid w:val="002D3878"/>
    <w:rsid w:val="002D3B62"/>
    <w:rsid w:val="002D4143"/>
    <w:rsid w:val="002D45A9"/>
    <w:rsid w:val="002D488B"/>
    <w:rsid w:val="002D4B0D"/>
    <w:rsid w:val="002D52DA"/>
    <w:rsid w:val="002D53AF"/>
    <w:rsid w:val="002D5500"/>
    <w:rsid w:val="002D57FD"/>
    <w:rsid w:val="002D5B2B"/>
    <w:rsid w:val="002D66A8"/>
    <w:rsid w:val="002D6D60"/>
    <w:rsid w:val="002D6FEE"/>
    <w:rsid w:val="002D73F3"/>
    <w:rsid w:val="002D7B5B"/>
    <w:rsid w:val="002D7BC7"/>
    <w:rsid w:val="002D7BFF"/>
    <w:rsid w:val="002D7EBD"/>
    <w:rsid w:val="002E05E8"/>
    <w:rsid w:val="002E0B47"/>
    <w:rsid w:val="002E0CC9"/>
    <w:rsid w:val="002E11B9"/>
    <w:rsid w:val="002E18B8"/>
    <w:rsid w:val="002E1AA8"/>
    <w:rsid w:val="002E1B89"/>
    <w:rsid w:val="002E220A"/>
    <w:rsid w:val="002E2375"/>
    <w:rsid w:val="002E29A2"/>
    <w:rsid w:val="002E2CB4"/>
    <w:rsid w:val="002E30C3"/>
    <w:rsid w:val="002E315D"/>
    <w:rsid w:val="002E333E"/>
    <w:rsid w:val="002E5617"/>
    <w:rsid w:val="002E57AF"/>
    <w:rsid w:val="002E58E9"/>
    <w:rsid w:val="002E5B07"/>
    <w:rsid w:val="002E5EC2"/>
    <w:rsid w:val="002E60AB"/>
    <w:rsid w:val="002E61AC"/>
    <w:rsid w:val="002E646E"/>
    <w:rsid w:val="002E64FD"/>
    <w:rsid w:val="002E6CBA"/>
    <w:rsid w:val="002E707C"/>
    <w:rsid w:val="002E7876"/>
    <w:rsid w:val="002E7986"/>
    <w:rsid w:val="002F00C5"/>
    <w:rsid w:val="002F00F4"/>
    <w:rsid w:val="002F0CDB"/>
    <w:rsid w:val="002F0FB0"/>
    <w:rsid w:val="002F1058"/>
    <w:rsid w:val="002F1784"/>
    <w:rsid w:val="002F1B74"/>
    <w:rsid w:val="002F21D0"/>
    <w:rsid w:val="002F25E5"/>
    <w:rsid w:val="002F282D"/>
    <w:rsid w:val="002F28D8"/>
    <w:rsid w:val="002F2B67"/>
    <w:rsid w:val="002F2F82"/>
    <w:rsid w:val="002F35AF"/>
    <w:rsid w:val="002F43D4"/>
    <w:rsid w:val="002F47AD"/>
    <w:rsid w:val="002F4851"/>
    <w:rsid w:val="002F49B0"/>
    <w:rsid w:val="002F4DDB"/>
    <w:rsid w:val="002F4EC2"/>
    <w:rsid w:val="002F522D"/>
    <w:rsid w:val="002F5790"/>
    <w:rsid w:val="002F5D93"/>
    <w:rsid w:val="002F5DC2"/>
    <w:rsid w:val="002F620D"/>
    <w:rsid w:val="002F65E1"/>
    <w:rsid w:val="002F684D"/>
    <w:rsid w:val="002F6954"/>
    <w:rsid w:val="002F6FEC"/>
    <w:rsid w:val="002F7047"/>
    <w:rsid w:val="002F75DF"/>
    <w:rsid w:val="002F7601"/>
    <w:rsid w:val="002F7663"/>
    <w:rsid w:val="002F7A19"/>
    <w:rsid w:val="002F7AEA"/>
    <w:rsid w:val="002F7E4B"/>
    <w:rsid w:val="002F7E77"/>
    <w:rsid w:val="003002DF"/>
    <w:rsid w:val="003006CA"/>
    <w:rsid w:val="00300E34"/>
    <w:rsid w:val="00300EDF"/>
    <w:rsid w:val="00301597"/>
    <w:rsid w:val="0030171E"/>
    <w:rsid w:val="00301C26"/>
    <w:rsid w:val="00302C69"/>
    <w:rsid w:val="00303031"/>
    <w:rsid w:val="0030317F"/>
    <w:rsid w:val="0030336D"/>
    <w:rsid w:val="00303AF8"/>
    <w:rsid w:val="00303CC2"/>
    <w:rsid w:val="00303D59"/>
    <w:rsid w:val="00303FBB"/>
    <w:rsid w:val="003042E6"/>
    <w:rsid w:val="003044AC"/>
    <w:rsid w:val="00304E32"/>
    <w:rsid w:val="00305034"/>
    <w:rsid w:val="003052A7"/>
    <w:rsid w:val="00305742"/>
    <w:rsid w:val="00305D56"/>
    <w:rsid w:val="00305E1E"/>
    <w:rsid w:val="00305F04"/>
    <w:rsid w:val="0030639E"/>
    <w:rsid w:val="003063B7"/>
    <w:rsid w:val="003065FD"/>
    <w:rsid w:val="0030700A"/>
    <w:rsid w:val="00307886"/>
    <w:rsid w:val="00310333"/>
    <w:rsid w:val="0031062D"/>
    <w:rsid w:val="00310B3E"/>
    <w:rsid w:val="00310CD1"/>
    <w:rsid w:val="00310F26"/>
    <w:rsid w:val="003114E5"/>
    <w:rsid w:val="0031176E"/>
    <w:rsid w:val="00311DE1"/>
    <w:rsid w:val="00312107"/>
    <w:rsid w:val="00312B4B"/>
    <w:rsid w:val="00312EAC"/>
    <w:rsid w:val="00313687"/>
    <w:rsid w:val="00313765"/>
    <w:rsid w:val="00313945"/>
    <w:rsid w:val="00313A6D"/>
    <w:rsid w:val="00313B5F"/>
    <w:rsid w:val="00313DC6"/>
    <w:rsid w:val="00314383"/>
    <w:rsid w:val="00314AAC"/>
    <w:rsid w:val="00314E63"/>
    <w:rsid w:val="00314F6F"/>
    <w:rsid w:val="003153D7"/>
    <w:rsid w:val="003155DC"/>
    <w:rsid w:val="00315698"/>
    <w:rsid w:val="0031590A"/>
    <w:rsid w:val="003159EB"/>
    <w:rsid w:val="00315C75"/>
    <w:rsid w:val="00315E50"/>
    <w:rsid w:val="00315F6C"/>
    <w:rsid w:val="00316644"/>
    <w:rsid w:val="003167F9"/>
    <w:rsid w:val="003168BC"/>
    <w:rsid w:val="00316AD7"/>
    <w:rsid w:val="00316B82"/>
    <w:rsid w:val="00316CCC"/>
    <w:rsid w:val="0031741B"/>
    <w:rsid w:val="0031792F"/>
    <w:rsid w:val="00317BEA"/>
    <w:rsid w:val="00317F2D"/>
    <w:rsid w:val="00317F42"/>
    <w:rsid w:val="00317FB1"/>
    <w:rsid w:val="00320492"/>
    <w:rsid w:val="0032098B"/>
    <w:rsid w:val="003210DC"/>
    <w:rsid w:val="00321382"/>
    <w:rsid w:val="003214AE"/>
    <w:rsid w:val="0032161A"/>
    <w:rsid w:val="00321777"/>
    <w:rsid w:val="003217E5"/>
    <w:rsid w:val="00321AE8"/>
    <w:rsid w:val="00322712"/>
    <w:rsid w:val="003233E1"/>
    <w:rsid w:val="00323455"/>
    <w:rsid w:val="003237AF"/>
    <w:rsid w:val="00323957"/>
    <w:rsid w:val="00323DBD"/>
    <w:rsid w:val="00323DC9"/>
    <w:rsid w:val="00323ECD"/>
    <w:rsid w:val="00324A44"/>
    <w:rsid w:val="00324A53"/>
    <w:rsid w:val="00324D5E"/>
    <w:rsid w:val="00324DCD"/>
    <w:rsid w:val="003250F2"/>
    <w:rsid w:val="00325447"/>
    <w:rsid w:val="00325C9B"/>
    <w:rsid w:val="00325D17"/>
    <w:rsid w:val="00325F04"/>
    <w:rsid w:val="003264AA"/>
    <w:rsid w:val="00326A47"/>
    <w:rsid w:val="003271F6"/>
    <w:rsid w:val="0032775A"/>
    <w:rsid w:val="0032783A"/>
    <w:rsid w:val="00327AF2"/>
    <w:rsid w:val="00330265"/>
    <w:rsid w:val="0033077E"/>
    <w:rsid w:val="00330AF7"/>
    <w:rsid w:val="00330F80"/>
    <w:rsid w:val="00331039"/>
    <w:rsid w:val="0033109C"/>
    <w:rsid w:val="0033120C"/>
    <w:rsid w:val="0033129D"/>
    <w:rsid w:val="003316BE"/>
    <w:rsid w:val="0033197F"/>
    <w:rsid w:val="003322AC"/>
    <w:rsid w:val="003324E2"/>
    <w:rsid w:val="003324E4"/>
    <w:rsid w:val="00332539"/>
    <w:rsid w:val="003325C0"/>
    <w:rsid w:val="00332641"/>
    <w:rsid w:val="003326D5"/>
    <w:rsid w:val="00332706"/>
    <w:rsid w:val="00333074"/>
    <w:rsid w:val="0033352B"/>
    <w:rsid w:val="0033379A"/>
    <w:rsid w:val="003337AF"/>
    <w:rsid w:val="00333E38"/>
    <w:rsid w:val="00334122"/>
    <w:rsid w:val="003341BA"/>
    <w:rsid w:val="003341CD"/>
    <w:rsid w:val="0033527C"/>
    <w:rsid w:val="0033544D"/>
    <w:rsid w:val="003359E2"/>
    <w:rsid w:val="00335ACF"/>
    <w:rsid w:val="00335F70"/>
    <w:rsid w:val="00336495"/>
    <w:rsid w:val="00336522"/>
    <w:rsid w:val="00336575"/>
    <w:rsid w:val="003366C3"/>
    <w:rsid w:val="00336860"/>
    <w:rsid w:val="00336A0D"/>
    <w:rsid w:val="00336AD0"/>
    <w:rsid w:val="00336BC0"/>
    <w:rsid w:val="00336F7B"/>
    <w:rsid w:val="00337211"/>
    <w:rsid w:val="00337387"/>
    <w:rsid w:val="00337456"/>
    <w:rsid w:val="00337517"/>
    <w:rsid w:val="00337623"/>
    <w:rsid w:val="00337633"/>
    <w:rsid w:val="0033791D"/>
    <w:rsid w:val="00340040"/>
    <w:rsid w:val="0034109B"/>
    <w:rsid w:val="003413C5"/>
    <w:rsid w:val="0034160A"/>
    <w:rsid w:val="00341611"/>
    <w:rsid w:val="00341B12"/>
    <w:rsid w:val="00342481"/>
    <w:rsid w:val="00342826"/>
    <w:rsid w:val="00342BAE"/>
    <w:rsid w:val="00343323"/>
    <w:rsid w:val="00343427"/>
    <w:rsid w:val="003435BB"/>
    <w:rsid w:val="0034437D"/>
    <w:rsid w:val="00344CFE"/>
    <w:rsid w:val="00344F89"/>
    <w:rsid w:val="00344FCB"/>
    <w:rsid w:val="003454D0"/>
    <w:rsid w:val="0034561C"/>
    <w:rsid w:val="0034586A"/>
    <w:rsid w:val="00345DEA"/>
    <w:rsid w:val="003460B2"/>
    <w:rsid w:val="003465C5"/>
    <w:rsid w:val="003469DD"/>
    <w:rsid w:val="00346A88"/>
    <w:rsid w:val="00346AAA"/>
    <w:rsid w:val="00346ADA"/>
    <w:rsid w:val="00346C08"/>
    <w:rsid w:val="00346CA5"/>
    <w:rsid w:val="00347367"/>
    <w:rsid w:val="003476A1"/>
    <w:rsid w:val="00350353"/>
    <w:rsid w:val="003506D5"/>
    <w:rsid w:val="00350F1C"/>
    <w:rsid w:val="003511D1"/>
    <w:rsid w:val="003514CD"/>
    <w:rsid w:val="00351909"/>
    <w:rsid w:val="00351E91"/>
    <w:rsid w:val="003521B1"/>
    <w:rsid w:val="00352344"/>
    <w:rsid w:val="003527BA"/>
    <w:rsid w:val="00352912"/>
    <w:rsid w:val="00352E71"/>
    <w:rsid w:val="00353783"/>
    <w:rsid w:val="003539CB"/>
    <w:rsid w:val="00354C75"/>
    <w:rsid w:val="003550A7"/>
    <w:rsid w:val="003552C8"/>
    <w:rsid w:val="003556DB"/>
    <w:rsid w:val="0035577C"/>
    <w:rsid w:val="00355993"/>
    <w:rsid w:val="003559D2"/>
    <w:rsid w:val="00356A90"/>
    <w:rsid w:val="00356E97"/>
    <w:rsid w:val="00356EAE"/>
    <w:rsid w:val="003574CE"/>
    <w:rsid w:val="0035784B"/>
    <w:rsid w:val="00357DBB"/>
    <w:rsid w:val="00357E9F"/>
    <w:rsid w:val="00360211"/>
    <w:rsid w:val="003603E2"/>
    <w:rsid w:val="00360495"/>
    <w:rsid w:val="00360A35"/>
    <w:rsid w:val="00360CD6"/>
    <w:rsid w:val="00361029"/>
    <w:rsid w:val="00361060"/>
    <w:rsid w:val="00361160"/>
    <w:rsid w:val="003611FC"/>
    <w:rsid w:val="003614C5"/>
    <w:rsid w:val="00361538"/>
    <w:rsid w:val="00361793"/>
    <w:rsid w:val="003617A4"/>
    <w:rsid w:val="0036184D"/>
    <w:rsid w:val="00361A11"/>
    <w:rsid w:val="00361D72"/>
    <w:rsid w:val="0036217B"/>
    <w:rsid w:val="00362235"/>
    <w:rsid w:val="0036231D"/>
    <w:rsid w:val="003624DB"/>
    <w:rsid w:val="003626DE"/>
    <w:rsid w:val="003628E3"/>
    <w:rsid w:val="00362A43"/>
    <w:rsid w:val="00362D53"/>
    <w:rsid w:val="00362DB7"/>
    <w:rsid w:val="00363312"/>
    <w:rsid w:val="003633DA"/>
    <w:rsid w:val="003636D3"/>
    <w:rsid w:val="00363F8E"/>
    <w:rsid w:val="003643E2"/>
    <w:rsid w:val="00364459"/>
    <w:rsid w:val="00364644"/>
    <w:rsid w:val="00364742"/>
    <w:rsid w:val="003648A9"/>
    <w:rsid w:val="00364921"/>
    <w:rsid w:val="00364A1B"/>
    <w:rsid w:val="00364A48"/>
    <w:rsid w:val="00364A9A"/>
    <w:rsid w:val="00364BC7"/>
    <w:rsid w:val="00364BE3"/>
    <w:rsid w:val="00365859"/>
    <w:rsid w:val="00365D81"/>
    <w:rsid w:val="00366683"/>
    <w:rsid w:val="00366D5E"/>
    <w:rsid w:val="00366DB2"/>
    <w:rsid w:val="00366EBF"/>
    <w:rsid w:val="00366FF9"/>
    <w:rsid w:val="003670F8"/>
    <w:rsid w:val="00367323"/>
    <w:rsid w:val="00367444"/>
    <w:rsid w:val="00367548"/>
    <w:rsid w:val="00367B06"/>
    <w:rsid w:val="00367C76"/>
    <w:rsid w:val="00367F5B"/>
    <w:rsid w:val="00370336"/>
    <w:rsid w:val="00370406"/>
    <w:rsid w:val="00370DEC"/>
    <w:rsid w:val="0037122E"/>
    <w:rsid w:val="003718B5"/>
    <w:rsid w:val="00371CB0"/>
    <w:rsid w:val="00371CB9"/>
    <w:rsid w:val="0037239C"/>
    <w:rsid w:val="00372416"/>
    <w:rsid w:val="00372771"/>
    <w:rsid w:val="0037284B"/>
    <w:rsid w:val="00372D65"/>
    <w:rsid w:val="00372D89"/>
    <w:rsid w:val="003738D9"/>
    <w:rsid w:val="003739C4"/>
    <w:rsid w:val="00373E0C"/>
    <w:rsid w:val="00373E22"/>
    <w:rsid w:val="00373FE3"/>
    <w:rsid w:val="00374074"/>
    <w:rsid w:val="003746E3"/>
    <w:rsid w:val="00374E08"/>
    <w:rsid w:val="00375F4B"/>
    <w:rsid w:val="003760A2"/>
    <w:rsid w:val="0037611E"/>
    <w:rsid w:val="00376A8D"/>
    <w:rsid w:val="00377AF8"/>
    <w:rsid w:val="00377D5D"/>
    <w:rsid w:val="00377D84"/>
    <w:rsid w:val="003802AC"/>
    <w:rsid w:val="00380384"/>
    <w:rsid w:val="00380BA3"/>
    <w:rsid w:val="00380BEA"/>
    <w:rsid w:val="00381260"/>
    <w:rsid w:val="0038155F"/>
    <w:rsid w:val="0038169D"/>
    <w:rsid w:val="00381784"/>
    <w:rsid w:val="003818F6"/>
    <w:rsid w:val="003819AC"/>
    <w:rsid w:val="003827C9"/>
    <w:rsid w:val="0038282D"/>
    <w:rsid w:val="0038352B"/>
    <w:rsid w:val="00383765"/>
    <w:rsid w:val="00384591"/>
    <w:rsid w:val="003847A7"/>
    <w:rsid w:val="00384B17"/>
    <w:rsid w:val="0038584A"/>
    <w:rsid w:val="00385E75"/>
    <w:rsid w:val="00386268"/>
    <w:rsid w:val="00386820"/>
    <w:rsid w:val="00386AA9"/>
    <w:rsid w:val="00387027"/>
    <w:rsid w:val="00387041"/>
    <w:rsid w:val="00387087"/>
    <w:rsid w:val="003871E6"/>
    <w:rsid w:val="003877AE"/>
    <w:rsid w:val="00387855"/>
    <w:rsid w:val="0039077B"/>
    <w:rsid w:val="00390B5F"/>
    <w:rsid w:val="00390D43"/>
    <w:rsid w:val="00390D51"/>
    <w:rsid w:val="00390D5A"/>
    <w:rsid w:val="0039150A"/>
    <w:rsid w:val="0039152D"/>
    <w:rsid w:val="00391540"/>
    <w:rsid w:val="00391AA1"/>
    <w:rsid w:val="00391BFA"/>
    <w:rsid w:val="003925AB"/>
    <w:rsid w:val="00392870"/>
    <w:rsid w:val="00392AFE"/>
    <w:rsid w:val="00392B69"/>
    <w:rsid w:val="00392BE0"/>
    <w:rsid w:val="00392DAF"/>
    <w:rsid w:val="00392E06"/>
    <w:rsid w:val="00393254"/>
    <w:rsid w:val="00393923"/>
    <w:rsid w:val="00393A92"/>
    <w:rsid w:val="00393AC0"/>
    <w:rsid w:val="00393B3B"/>
    <w:rsid w:val="00393C26"/>
    <w:rsid w:val="00393DBC"/>
    <w:rsid w:val="0039435D"/>
    <w:rsid w:val="0039448A"/>
    <w:rsid w:val="003947B1"/>
    <w:rsid w:val="00394CB0"/>
    <w:rsid w:val="00394D99"/>
    <w:rsid w:val="00395283"/>
    <w:rsid w:val="00395303"/>
    <w:rsid w:val="0039593B"/>
    <w:rsid w:val="00395AF9"/>
    <w:rsid w:val="00395DAA"/>
    <w:rsid w:val="00395E02"/>
    <w:rsid w:val="00396217"/>
    <w:rsid w:val="0039649D"/>
    <w:rsid w:val="003965B4"/>
    <w:rsid w:val="00396652"/>
    <w:rsid w:val="003977A3"/>
    <w:rsid w:val="00397F26"/>
    <w:rsid w:val="003A02A4"/>
    <w:rsid w:val="003A048E"/>
    <w:rsid w:val="003A06D1"/>
    <w:rsid w:val="003A1292"/>
    <w:rsid w:val="003A1521"/>
    <w:rsid w:val="003A1A2E"/>
    <w:rsid w:val="003A1D74"/>
    <w:rsid w:val="003A1DD1"/>
    <w:rsid w:val="003A2362"/>
    <w:rsid w:val="003A25A2"/>
    <w:rsid w:val="003A27E4"/>
    <w:rsid w:val="003A30EF"/>
    <w:rsid w:val="003A40F8"/>
    <w:rsid w:val="003A4502"/>
    <w:rsid w:val="003A4507"/>
    <w:rsid w:val="003A4806"/>
    <w:rsid w:val="003A4B93"/>
    <w:rsid w:val="003A4EB5"/>
    <w:rsid w:val="003A5446"/>
    <w:rsid w:val="003A55F9"/>
    <w:rsid w:val="003A58A7"/>
    <w:rsid w:val="003A5945"/>
    <w:rsid w:val="003A5A67"/>
    <w:rsid w:val="003A5AC1"/>
    <w:rsid w:val="003A5BAF"/>
    <w:rsid w:val="003A5C88"/>
    <w:rsid w:val="003A6168"/>
    <w:rsid w:val="003A6287"/>
    <w:rsid w:val="003A6477"/>
    <w:rsid w:val="003A69C3"/>
    <w:rsid w:val="003A6D05"/>
    <w:rsid w:val="003A6E8E"/>
    <w:rsid w:val="003A7059"/>
    <w:rsid w:val="003A7192"/>
    <w:rsid w:val="003A730C"/>
    <w:rsid w:val="003A76EA"/>
    <w:rsid w:val="003B09FB"/>
    <w:rsid w:val="003B0AC6"/>
    <w:rsid w:val="003B0BAD"/>
    <w:rsid w:val="003B0D93"/>
    <w:rsid w:val="003B14FC"/>
    <w:rsid w:val="003B1728"/>
    <w:rsid w:val="003B1765"/>
    <w:rsid w:val="003B1AA1"/>
    <w:rsid w:val="003B2260"/>
    <w:rsid w:val="003B24F9"/>
    <w:rsid w:val="003B282F"/>
    <w:rsid w:val="003B2FA1"/>
    <w:rsid w:val="003B33FB"/>
    <w:rsid w:val="003B3402"/>
    <w:rsid w:val="003B35D2"/>
    <w:rsid w:val="003B37C5"/>
    <w:rsid w:val="003B3A64"/>
    <w:rsid w:val="003B3E94"/>
    <w:rsid w:val="003B4478"/>
    <w:rsid w:val="003B4483"/>
    <w:rsid w:val="003B4887"/>
    <w:rsid w:val="003B4910"/>
    <w:rsid w:val="003B4B3C"/>
    <w:rsid w:val="003B4FDC"/>
    <w:rsid w:val="003B5B3D"/>
    <w:rsid w:val="003B627E"/>
    <w:rsid w:val="003B6955"/>
    <w:rsid w:val="003B6A98"/>
    <w:rsid w:val="003B6D1F"/>
    <w:rsid w:val="003B6F9F"/>
    <w:rsid w:val="003B76BE"/>
    <w:rsid w:val="003B784F"/>
    <w:rsid w:val="003B7C74"/>
    <w:rsid w:val="003C0115"/>
    <w:rsid w:val="003C0202"/>
    <w:rsid w:val="003C0353"/>
    <w:rsid w:val="003C10E2"/>
    <w:rsid w:val="003C116D"/>
    <w:rsid w:val="003C11BB"/>
    <w:rsid w:val="003C13C6"/>
    <w:rsid w:val="003C1586"/>
    <w:rsid w:val="003C1DAE"/>
    <w:rsid w:val="003C1E94"/>
    <w:rsid w:val="003C1EDD"/>
    <w:rsid w:val="003C1F6B"/>
    <w:rsid w:val="003C206D"/>
    <w:rsid w:val="003C2494"/>
    <w:rsid w:val="003C2C5D"/>
    <w:rsid w:val="003C2D06"/>
    <w:rsid w:val="003C3206"/>
    <w:rsid w:val="003C32F0"/>
    <w:rsid w:val="003C369C"/>
    <w:rsid w:val="003C36E8"/>
    <w:rsid w:val="003C4603"/>
    <w:rsid w:val="003C52CF"/>
    <w:rsid w:val="003C53D6"/>
    <w:rsid w:val="003C58E5"/>
    <w:rsid w:val="003C5A7F"/>
    <w:rsid w:val="003C5B5B"/>
    <w:rsid w:val="003C5BAF"/>
    <w:rsid w:val="003C5ED0"/>
    <w:rsid w:val="003C6777"/>
    <w:rsid w:val="003C6C77"/>
    <w:rsid w:val="003C73BB"/>
    <w:rsid w:val="003C748B"/>
    <w:rsid w:val="003C75C3"/>
    <w:rsid w:val="003C7A26"/>
    <w:rsid w:val="003C7B1F"/>
    <w:rsid w:val="003C7E88"/>
    <w:rsid w:val="003C7EA6"/>
    <w:rsid w:val="003C7EAF"/>
    <w:rsid w:val="003D0036"/>
    <w:rsid w:val="003D0F6C"/>
    <w:rsid w:val="003D1649"/>
    <w:rsid w:val="003D16D8"/>
    <w:rsid w:val="003D1BFA"/>
    <w:rsid w:val="003D1FA9"/>
    <w:rsid w:val="003D2177"/>
    <w:rsid w:val="003D26D6"/>
    <w:rsid w:val="003D31B3"/>
    <w:rsid w:val="003D31CB"/>
    <w:rsid w:val="003D3265"/>
    <w:rsid w:val="003D35F7"/>
    <w:rsid w:val="003D3B4B"/>
    <w:rsid w:val="003D3E2E"/>
    <w:rsid w:val="003D3F03"/>
    <w:rsid w:val="003D40D3"/>
    <w:rsid w:val="003D44EF"/>
    <w:rsid w:val="003D4DB3"/>
    <w:rsid w:val="003D512A"/>
    <w:rsid w:val="003D525A"/>
    <w:rsid w:val="003D5661"/>
    <w:rsid w:val="003D5F42"/>
    <w:rsid w:val="003D60FD"/>
    <w:rsid w:val="003D6109"/>
    <w:rsid w:val="003D6265"/>
    <w:rsid w:val="003D6562"/>
    <w:rsid w:val="003D66D7"/>
    <w:rsid w:val="003D6A3E"/>
    <w:rsid w:val="003D6B90"/>
    <w:rsid w:val="003D6C8E"/>
    <w:rsid w:val="003D72C6"/>
    <w:rsid w:val="003D79CD"/>
    <w:rsid w:val="003D7A18"/>
    <w:rsid w:val="003D7C7D"/>
    <w:rsid w:val="003D7DD3"/>
    <w:rsid w:val="003E0506"/>
    <w:rsid w:val="003E079D"/>
    <w:rsid w:val="003E0A9A"/>
    <w:rsid w:val="003E0FAD"/>
    <w:rsid w:val="003E0FEE"/>
    <w:rsid w:val="003E1004"/>
    <w:rsid w:val="003E15CC"/>
    <w:rsid w:val="003E16C0"/>
    <w:rsid w:val="003E16C9"/>
    <w:rsid w:val="003E1753"/>
    <w:rsid w:val="003E1912"/>
    <w:rsid w:val="003E21F9"/>
    <w:rsid w:val="003E2779"/>
    <w:rsid w:val="003E2A17"/>
    <w:rsid w:val="003E36BC"/>
    <w:rsid w:val="003E3E04"/>
    <w:rsid w:val="003E430F"/>
    <w:rsid w:val="003E44B3"/>
    <w:rsid w:val="003E4879"/>
    <w:rsid w:val="003E4928"/>
    <w:rsid w:val="003E568D"/>
    <w:rsid w:val="003E5795"/>
    <w:rsid w:val="003E591B"/>
    <w:rsid w:val="003E5C6F"/>
    <w:rsid w:val="003E633B"/>
    <w:rsid w:val="003E6D3B"/>
    <w:rsid w:val="003E71B8"/>
    <w:rsid w:val="003F00C5"/>
    <w:rsid w:val="003F0727"/>
    <w:rsid w:val="003F0876"/>
    <w:rsid w:val="003F0A78"/>
    <w:rsid w:val="003F0B6D"/>
    <w:rsid w:val="003F0C37"/>
    <w:rsid w:val="003F0D5B"/>
    <w:rsid w:val="003F1076"/>
    <w:rsid w:val="003F134B"/>
    <w:rsid w:val="003F1546"/>
    <w:rsid w:val="003F170E"/>
    <w:rsid w:val="003F1A3F"/>
    <w:rsid w:val="003F1A6D"/>
    <w:rsid w:val="003F1E5D"/>
    <w:rsid w:val="003F211B"/>
    <w:rsid w:val="003F2763"/>
    <w:rsid w:val="003F2B21"/>
    <w:rsid w:val="003F2BBE"/>
    <w:rsid w:val="003F2E34"/>
    <w:rsid w:val="003F3471"/>
    <w:rsid w:val="003F3C2B"/>
    <w:rsid w:val="003F3E23"/>
    <w:rsid w:val="003F4127"/>
    <w:rsid w:val="003F4330"/>
    <w:rsid w:val="003F4383"/>
    <w:rsid w:val="003F4716"/>
    <w:rsid w:val="003F475B"/>
    <w:rsid w:val="003F48AA"/>
    <w:rsid w:val="003F4981"/>
    <w:rsid w:val="003F4BFD"/>
    <w:rsid w:val="003F4D6D"/>
    <w:rsid w:val="003F4E14"/>
    <w:rsid w:val="003F540A"/>
    <w:rsid w:val="003F57D1"/>
    <w:rsid w:val="003F5D0A"/>
    <w:rsid w:val="003F64D6"/>
    <w:rsid w:val="003F680E"/>
    <w:rsid w:val="003F68D2"/>
    <w:rsid w:val="003F6DB9"/>
    <w:rsid w:val="003F7398"/>
    <w:rsid w:val="003F7E59"/>
    <w:rsid w:val="0040067E"/>
    <w:rsid w:val="00400E2A"/>
    <w:rsid w:val="0040126E"/>
    <w:rsid w:val="00401C71"/>
    <w:rsid w:val="00401E51"/>
    <w:rsid w:val="00401F93"/>
    <w:rsid w:val="00402269"/>
    <w:rsid w:val="0040284E"/>
    <w:rsid w:val="00402A81"/>
    <w:rsid w:val="00403229"/>
    <w:rsid w:val="0040329D"/>
    <w:rsid w:val="00403333"/>
    <w:rsid w:val="004034DD"/>
    <w:rsid w:val="0040387A"/>
    <w:rsid w:val="00404451"/>
    <w:rsid w:val="004044C5"/>
    <w:rsid w:val="00404A0B"/>
    <w:rsid w:val="00404AB2"/>
    <w:rsid w:val="00404B4A"/>
    <w:rsid w:val="00404D8C"/>
    <w:rsid w:val="00404E98"/>
    <w:rsid w:val="00405E5A"/>
    <w:rsid w:val="0040608D"/>
    <w:rsid w:val="004062C4"/>
    <w:rsid w:val="0040633D"/>
    <w:rsid w:val="0040661D"/>
    <w:rsid w:val="00406839"/>
    <w:rsid w:val="004068FF"/>
    <w:rsid w:val="00406997"/>
    <w:rsid w:val="00406A7C"/>
    <w:rsid w:val="00406B1D"/>
    <w:rsid w:val="00406BD1"/>
    <w:rsid w:val="00406F2D"/>
    <w:rsid w:val="004077DA"/>
    <w:rsid w:val="004102B9"/>
    <w:rsid w:val="004107E6"/>
    <w:rsid w:val="00410818"/>
    <w:rsid w:val="00410A21"/>
    <w:rsid w:val="00410A6F"/>
    <w:rsid w:val="00410AC8"/>
    <w:rsid w:val="00410F99"/>
    <w:rsid w:val="00411767"/>
    <w:rsid w:val="00411D19"/>
    <w:rsid w:val="00411F3D"/>
    <w:rsid w:val="00412516"/>
    <w:rsid w:val="004125E4"/>
    <w:rsid w:val="00412938"/>
    <w:rsid w:val="00412FD6"/>
    <w:rsid w:val="00413303"/>
    <w:rsid w:val="00413BF3"/>
    <w:rsid w:val="0041442C"/>
    <w:rsid w:val="00414D53"/>
    <w:rsid w:val="00415248"/>
    <w:rsid w:val="004158A3"/>
    <w:rsid w:val="004158BC"/>
    <w:rsid w:val="00415AD4"/>
    <w:rsid w:val="0041679C"/>
    <w:rsid w:val="00416A9E"/>
    <w:rsid w:val="004174A0"/>
    <w:rsid w:val="00417623"/>
    <w:rsid w:val="00417722"/>
    <w:rsid w:val="004178B9"/>
    <w:rsid w:val="00417B8B"/>
    <w:rsid w:val="00417D6D"/>
    <w:rsid w:val="00417E71"/>
    <w:rsid w:val="00417FAD"/>
    <w:rsid w:val="00420019"/>
    <w:rsid w:val="0042027A"/>
    <w:rsid w:val="004204E8"/>
    <w:rsid w:val="00420853"/>
    <w:rsid w:val="00420BA7"/>
    <w:rsid w:val="00420C12"/>
    <w:rsid w:val="00420E3B"/>
    <w:rsid w:val="004212FC"/>
    <w:rsid w:val="00421C59"/>
    <w:rsid w:val="00421E04"/>
    <w:rsid w:val="004222BB"/>
    <w:rsid w:val="004225A7"/>
    <w:rsid w:val="004226F1"/>
    <w:rsid w:val="00422750"/>
    <w:rsid w:val="0042293E"/>
    <w:rsid w:val="0042298B"/>
    <w:rsid w:val="00422D0D"/>
    <w:rsid w:val="00423763"/>
    <w:rsid w:val="004239D1"/>
    <w:rsid w:val="004239D8"/>
    <w:rsid w:val="004240D5"/>
    <w:rsid w:val="0042453B"/>
    <w:rsid w:val="0042481B"/>
    <w:rsid w:val="004248D5"/>
    <w:rsid w:val="00424A72"/>
    <w:rsid w:val="00424D6E"/>
    <w:rsid w:val="00424DA3"/>
    <w:rsid w:val="004254DF"/>
    <w:rsid w:val="004257FE"/>
    <w:rsid w:val="00425AAD"/>
    <w:rsid w:val="004260D5"/>
    <w:rsid w:val="0042613C"/>
    <w:rsid w:val="0042654E"/>
    <w:rsid w:val="00426C5F"/>
    <w:rsid w:val="00426F13"/>
    <w:rsid w:val="00427387"/>
    <w:rsid w:val="004278B3"/>
    <w:rsid w:val="004300DC"/>
    <w:rsid w:val="00430130"/>
    <w:rsid w:val="00430452"/>
    <w:rsid w:val="00430803"/>
    <w:rsid w:val="004316CB"/>
    <w:rsid w:val="00431E56"/>
    <w:rsid w:val="00431F33"/>
    <w:rsid w:val="004323D3"/>
    <w:rsid w:val="0043289B"/>
    <w:rsid w:val="00432D00"/>
    <w:rsid w:val="00432FB7"/>
    <w:rsid w:val="00433489"/>
    <w:rsid w:val="0043368C"/>
    <w:rsid w:val="00433F23"/>
    <w:rsid w:val="00434246"/>
    <w:rsid w:val="004342B6"/>
    <w:rsid w:val="00434A48"/>
    <w:rsid w:val="00434B24"/>
    <w:rsid w:val="004351C1"/>
    <w:rsid w:val="00435772"/>
    <w:rsid w:val="00435B31"/>
    <w:rsid w:val="00435B49"/>
    <w:rsid w:val="00436AEE"/>
    <w:rsid w:val="00436BA9"/>
    <w:rsid w:val="00436F44"/>
    <w:rsid w:val="00437386"/>
    <w:rsid w:val="00437464"/>
    <w:rsid w:val="00437540"/>
    <w:rsid w:val="00437B79"/>
    <w:rsid w:val="00440062"/>
    <w:rsid w:val="00440E60"/>
    <w:rsid w:val="0044105A"/>
    <w:rsid w:val="00441151"/>
    <w:rsid w:val="004413F2"/>
    <w:rsid w:val="004415A6"/>
    <w:rsid w:val="00441D5D"/>
    <w:rsid w:val="004421A7"/>
    <w:rsid w:val="004422BA"/>
    <w:rsid w:val="0044245D"/>
    <w:rsid w:val="0044279B"/>
    <w:rsid w:val="004428F0"/>
    <w:rsid w:val="00442976"/>
    <w:rsid w:val="00442C0D"/>
    <w:rsid w:val="004430A5"/>
    <w:rsid w:val="00443538"/>
    <w:rsid w:val="00443AE7"/>
    <w:rsid w:val="00443EBF"/>
    <w:rsid w:val="0044428E"/>
    <w:rsid w:val="004442A9"/>
    <w:rsid w:val="004443F3"/>
    <w:rsid w:val="00444744"/>
    <w:rsid w:val="00444AC1"/>
    <w:rsid w:val="00444B80"/>
    <w:rsid w:val="00444CA8"/>
    <w:rsid w:val="00444CB7"/>
    <w:rsid w:val="00444E1A"/>
    <w:rsid w:val="0044523D"/>
    <w:rsid w:val="004452D5"/>
    <w:rsid w:val="0044551D"/>
    <w:rsid w:val="00445706"/>
    <w:rsid w:val="00445A3B"/>
    <w:rsid w:val="00445C2C"/>
    <w:rsid w:val="00446765"/>
    <w:rsid w:val="00446900"/>
    <w:rsid w:val="00446F43"/>
    <w:rsid w:val="004471CE"/>
    <w:rsid w:val="004472EC"/>
    <w:rsid w:val="004473B8"/>
    <w:rsid w:val="0044762C"/>
    <w:rsid w:val="004479A6"/>
    <w:rsid w:val="00447AE4"/>
    <w:rsid w:val="00447C96"/>
    <w:rsid w:val="00450800"/>
    <w:rsid w:val="00450C48"/>
    <w:rsid w:val="00451D59"/>
    <w:rsid w:val="00452350"/>
    <w:rsid w:val="00452984"/>
    <w:rsid w:val="004529D6"/>
    <w:rsid w:val="00452E54"/>
    <w:rsid w:val="004530DE"/>
    <w:rsid w:val="0045322C"/>
    <w:rsid w:val="00453547"/>
    <w:rsid w:val="00453771"/>
    <w:rsid w:val="00453CC6"/>
    <w:rsid w:val="004540C6"/>
    <w:rsid w:val="00454129"/>
    <w:rsid w:val="00454D22"/>
    <w:rsid w:val="00455070"/>
    <w:rsid w:val="004551CE"/>
    <w:rsid w:val="00455C7D"/>
    <w:rsid w:val="00455CBE"/>
    <w:rsid w:val="00455E7A"/>
    <w:rsid w:val="00455EFE"/>
    <w:rsid w:val="00456044"/>
    <w:rsid w:val="0045694D"/>
    <w:rsid w:val="00456A42"/>
    <w:rsid w:val="00456C79"/>
    <w:rsid w:val="0045714E"/>
    <w:rsid w:val="00457BE0"/>
    <w:rsid w:val="00460A9F"/>
    <w:rsid w:val="00460C3C"/>
    <w:rsid w:val="00460EA7"/>
    <w:rsid w:val="00461342"/>
    <w:rsid w:val="0046136D"/>
    <w:rsid w:val="00461C28"/>
    <w:rsid w:val="004624A3"/>
    <w:rsid w:val="00462A12"/>
    <w:rsid w:val="00462B6A"/>
    <w:rsid w:val="00462CC7"/>
    <w:rsid w:val="00462E9E"/>
    <w:rsid w:val="0046303A"/>
    <w:rsid w:val="004634D4"/>
    <w:rsid w:val="004638F4"/>
    <w:rsid w:val="00463A58"/>
    <w:rsid w:val="00463E02"/>
    <w:rsid w:val="00463E5A"/>
    <w:rsid w:val="00463E7A"/>
    <w:rsid w:val="00463EAE"/>
    <w:rsid w:val="0046423A"/>
    <w:rsid w:val="004645CE"/>
    <w:rsid w:val="00464A9C"/>
    <w:rsid w:val="00464FAF"/>
    <w:rsid w:val="0046500E"/>
    <w:rsid w:val="00466548"/>
    <w:rsid w:val="0046666D"/>
    <w:rsid w:val="00466D9B"/>
    <w:rsid w:val="00466E10"/>
    <w:rsid w:val="00467480"/>
    <w:rsid w:val="0046797C"/>
    <w:rsid w:val="00467A29"/>
    <w:rsid w:val="00470584"/>
    <w:rsid w:val="00470704"/>
    <w:rsid w:val="00470A3E"/>
    <w:rsid w:val="00470B4E"/>
    <w:rsid w:val="00470D36"/>
    <w:rsid w:val="00470ED8"/>
    <w:rsid w:val="0047128F"/>
    <w:rsid w:val="00471E5A"/>
    <w:rsid w:val="00471EA2"/>
    <w:rsid w:val="00472CA7"/>
    <w:rsid w:val="00473285"/>
    <w:rsid w:val="004732D4"/>
    <w:rsid w:val="00473944"/>
    <w:rsid w:val="00473D81"/>
    <w:rsid w:val="00474060"/>
    <w:rsid w:val="0047455D"/>
    <w:rsid w:val="00474BDC"/>
    <w:rsid w:val="00474D44"/>
    <w:rsid w:val="00474F44"/>
    <w:rsid w:val="0047523A"/>
    <w:rsid w:val="004754E2"/>
    <w:rsid w:val="00475CBE"/>
    <w:rsid w:val="00475DAA"/>
    <w:rsid w:val="004760A2"/>
    <w:rsid w:val="0047611B"/>
    <w:rsid w:val="00476385"/>
    <w:rsid w:val="0047692C"/>
    <w:rsid w:val="00476947"/>
    <w:rsid w:val="004769BC"/>
    <w:rsid w:val="00477058"/>
    <w:rsid w:val="00477100"/>
    <w:rsid w:val="004771B3"/>
    <w:rsid w:val="004775A1"/>
    <w:rsid w:val="00477672"/>
    <w:rsid w:val="004800A8"/>
    <w:rsid w:val="0048015F"/>
    <w:rsid w:val="00480AAE"/>
    <w:rsid w:val="00481D44"/>
    <w:rsid w:val="00481F84"/>
    <w:rsid w:val="004825A3"/>
    <w:rsid w:val="0048318F"/>
    <w:rsid w:val="00483D2C"/>
    <w:rsid w:val="00483D60"/>
    <w:rsid w:val="00483E90"/>
    <w:rsid w:val="00484075"/>
    <w:rsid w:val="00484253"/>
    <w:rsid w:val="00484F59"/>
    <w:rsid w:val="00485376"/>
    <w:rsid w:val="004853D3"/>
    <w:rsid w:val="0048570F"/>
    <w:rsid w:val="00485C4E"/>
    <w:rsid w:val="00485D53"/>
    <w:rsid w:val="00485F12"/>
    <w:rsid w:val="00485FF9"/>
    <w:rsid w:val="00486032"/>
    <w:rsid w:val="00486189"/>
    <w:rsid w:val="00486540"/>
    <w:rsid w:val="00487090"/>
    <w:rsid w:val="0048709D"/>
    <w:rsid w:val="004877D8"/>
    <w:rsid w:val="0048783A"/>
    <w:rsid w:val="00490572"/>
    <w:rsid w:val="00490AD2"/>
    <w:rsid w:val="00490BD1"/>
    <w:rsid w:val="004911D1"/>
    <w:rsid w:val="004919BD"/>
    <w:rsid w:val="004923DF"/>
    <w:rsid w:val="004927DD"/>
    <w:rsid w:val="00492928"/>
    <w:rsid w:val="00493217"/>
    <w:rsid w:val="0049325B"/>
    <w:rsid w:val="004933E8"/>
    <w:rsid w:val="004938F2"/>
    <w:rsid w:val="00493A37"/>
    <w:rsid w:val="00494CEC"/>
    <w:rsid w:val="00494F2A"/>
    <w:rsid w:val="00495A9C"/>
    <w:rsid w:val="00495E2B"/>
    <w:rsid w:val="00496446"/>
    <w:rsid w:val="004965F3"/>
    <w:rsid w:val="0049700F"/>
    <w:rsid w:val="0049712A"/>
    <w:rsid w:val="00497583"/>
    <w:rsid w:val="00497C33"/>
    <w:rsid w:val="00497EBE"/>
    <w:rsid w:val="004A034D"/>
    <w:rsid w:val="004A038C"/>
    <w:rsid w:val="004A07E7"/>
    <w:rsid w:val="004A07FF"/>
    <w:rsid w:val="004A0A28"/>
    <w:rsid w:val="004A10E9"/>
    <w:rsid w:val="004A1408"/>
    <w:rsid w:val="004A1681"/>
    <w:rsid w:val="004A1B12"/>
    <w:rsid w:val="004A2F45"/>
    <w:rsid w:val="004A3250"/>
    <w:rsid w:val="004A351F"/>
    <w:rsid w:val="004A360E"/>
    <w:rsid w:val="004A3BA1"/>
    <w:rsid w:val="004A4276"/>
    <w:rsid w:val="004A43B9"/>
    <w:rsid w:val="004A45FD"/>
    <w:rsid w:val="004A4659"/>
    <w:rsid w:val="004A469B"/>
    <w:rsid w:val="004A4747"/>
    <w:rsid w:val="004A47F6"/>
    <w:rsid w:val="004A4968"/>
    <w:rsid w:val="004A5660"/>
    <w:rsid w:val="004A574A"/>
    <w:rsid w:val="004A5946"/>
    <w:rsid w:val="004A5A2F"/>
    <w:rsid w:val="004A5A72"/>
    <w:rsid w:val="004A6FE4"/>
    <w:rsid w:val="004A7247"/>
    <w:rsid w:val="004A7396"/>
    <w:rsid w:val="004A73B7"/>
    <w:rsid w:val="004A749B"/>
    <w:rsid w:val="004A7B76"/>
    <w:rsid w:val="004B00F4"/>
    <w:rsid w:val="004B02A2"/>
    <w:rsid w:val="004B0763"/>
    <w:rsid w:val="004B08E5"/>
    <w:rsid w:val="004B137A"/>
    <w:rsid w:val="004B14AD"/>
    <w:rsid w:val="004B16DC"/>
    <w:rsid w:val="004B1DFE"/>
    <w:rsid w:val="004B1E77"/>
    <w:rsid w:val="004B2073"/>
    <w:rsid w:val="004B209D"/>
    <w:rsid w:val="004B2339"/>
    <w:rsid w:val="004B26F5"/>
    <w:rsid w:val="004B27C5"/>
    <w:rsid w:val="004B2890"/>
    <w:rsid w:val="004B29C6"/>
    <w:rsid w:val="004B2EB4"/>
    <w:rsid w:val="004B3356"/>
    <w:rsid w:val="004B3461"/>
    <w:rsid w:val="004B37B5"/>
    <w:rsid w:val="004B37FF"/>
    <w:rsid w:val="004B38E1"/>
    <w:rsid w:val="004B3C44"/>
    <w:rsid w:val="004B3FBF"/>
    <w:rsid w:val="004B4100"/>
    <w:rsid w:val="004B461B"/>
    <w:rsid w:val="004B4845"/>
    <w:rsid w:val="004B4B21"/>
    <w:rsid w:val="004B4C96"/>
    <w:rsid w:val="004B5436"/>
    <w:rsid w:val="004B54A8"/>
    <w:rsid w:val="004B581D"/>
    <w:rsid w:val="004B58FF"/>
    <w:rsid w:val="004B5A19"/>
    <w:rsid w:val="004B5B5E"/>
    <w:rsid w:val="004B621A"/>
    <w:rsid w:val="004B650C"/>
    <w:rsid w:val="004B670E"/>
    <w:rsid w:val="004B686C"/>
    <w:rsid w:val="004B6928"/>
    <w:rsid w:val="004B6DCA"/>
    <w:rsid w:val="004B728A"/>
    <w:rsid w:val="004B745A"/>
    <w:rsid w:val="004B7523"/>
    <w:rsid w:val="004B7635"/>
    <w:rsid w:val="004B791B"/>
    <w:rsid w:val="004C0900"/>
    <w:rsid w:val="004C1AC1"/>
    <w:rsid w:val="004C2115"/>
    <w:rsid w:val="004C262D"/>
    <w:rsid w:val="004C27E7"/>
    <w:rsid w:val="004C2873"/>
    <w:rsid w:val="004C2F08"/>
    <w:rsid w:val="004C338D"/>
    <w:rsid w:val="004C38B9"/>
    <w:rsid w:val="004C3B1D"/>
    <w:rsid w:val="004C4315"/>
    <w:rsid w:val="004C48A5"/>
    <w:rsid w:val="004C4D14"/>
    <w:rsid w:val="004C5011"/>
    <w:rsid w:val="004C5349"/>
    <w:rsid w:val="004C53AB"/>
    <w:rsid w:val="004C5C46"/>
    <w:rsid w:val="004C5D06"/>
    <w:rsid w:val="004C6124"/>
    <w:rsid w:val="004C657C"/>
    <w:rsid w:val="004C74E5"/>
    <w:rsid w:val="004C7528"/>
    <w:rsid w:val="004C7A9B"/>
    <w:rsid w:val="004D026D"/>
    <w:rsid w:val="004D0536"/>
    <w:rsid w:val="004D07B4"/>
    <w:rsid w:val="004D108A"/>
    <w:rsid w:val="004D131A"/>
    <w:rsid w:val="004D1509"/>
    <w:rsid w:val="004D159C"/>
    <w:rsid w:val="004D1EEB"/>
    <w:rsid w:val="004D23FE"/>
    <w:rsid w:val="004D280A"/>
    <w:rsid w:val="004D2F5F"/>
    <w:rsid w:val="004D2FA2"/>
    <w:rsid w:val="004D316B"/>
    <w:rsid w:val="004D31B7"/>
    <w:rsid w:val="004D3259"/>
    <w:rsid w:val="004D3402"/>
    <w:rsid w:val="004D3833"/>
    <w:rsid w:val="004D3D4B"/>
    <w:rsid w:val="004D3FBA"/>
    <w:rsid w:val="004D4638"/>
    <w:rsid w:val="004D48EB"/>
    <w:rsid w:val="004D4AA8"/>
    <w:rsid w:val="004D54C6"/>
    <w:rsid w:val="004D5690"/>
    <w:rsid w:val="004D5B5B"/>
    <w:rsid w:val="004D5B92"/>
    <w:rsid w:val="004D6791"/>
    <w:rsid w:val="004D67FB"/>
    <w:rsid w:val="004D69FD"/>
    <w:rsid w:val="004D7105"/>
    <w:rsid w:val="004D7291"/>
    <w:rsid w:val="004D78AE"/>
    <w:rsid w:val="004D7CAE"/>
    <w:rsid w:val="004D7CE2"/>
    <w:rsid w:val="004E00F9"/>
    <w:rsid w:val="004E03B4"/>
    <w:rsid w:val="004E09E9"/>
    <w:rsid w:val="004E1289"/>
    <w:rsid w:val="004E15E0"/>
    <w:rsid w:val="004E1E9F"/>
    <w:rsid w:val="004E24AF"/>
    <w:rsid w:val="004E2677"/>
    <w:rsid w:val="004E3267"/>
    <w:rsid w:val="004E35AC"/>
    <w:rsid w:val="004E3D47"/>
    <w:rsid w:val="004E3E2C"/>
    <w:rsid w:val="004E410A"/>
    <w:rsid w:val="004E484E"/>
    <w:rsid w:val="004E4941"/>
    <w:rsid w:val="004E5728"/>
    <w:rsid w:val="004E577A"/>
    <w:rsid w:val="004E5D6C"/>
    <w:rsid w:val="004E6011"/>
    <w:rsid w:val="004E62AC"/>
    <w:rsid w:val="004E635B"/>
    <w:rsid w:val="004E6E2E"/>
    <w:rsid w:val="004E6F93"/>
    <w:rsid w:val="004E7174"/>
    <w:rsid w:val="004E74DF"/>
    <w:rsid w:val="004E75F7"/>
    <w:rsid w:val="004E7982"/>
    <w:rsid w:val="004F040F"/>
    <w:rsid w:val="004F0411"/>
    <w:rsid w:val="004F04D1"/>
    <w:rsid w:val="004F0561"/>
    <w:rsid w:val="004F07DA"/>
    <w:rsid w:val="004F120F"/>
    <w:rsid w:val="004F134E"/>
    <w:rsid w:val="004F17BB"/>
    <w:rsid w:val="004F193A"/>
    <w:rsid w:val="004F197E"/>
    <w:rsid w:val="004F20A6"/>
    <w:rsid w:val="004F2B1B"/>
    <w:rsid w:val="004F2EF3"/>
    <w:rsid w:val="004F2FC0"/>
    <w:rsid w:val="004F375E"/>
    <w:rsid w:val="004F3769"/>
    <w:rsid w:val="004F37F9"/>
    <w:rsid w:val="004F3B6E"/>
    <w:rsid w:val="004F4231"/>
    <w:rsid w:val="004F4332"/>
    <w:rsid w:val="004F4A81"/>
    <w:rsid w:val="004F4D4A"/>
    <w:rsid w:val="004F6988"/>
    <w:rsid w:val="004F72BC"/>
    <w:rsid w:val="004F7887"/>
    <w:rsid w:val="0050050D"/>
    <w:rsid w:val="00500737"/>
    <w:rsid w:val="00500C66"/>
    <w:rsid w:val="0050108F"/>
    <w:rsid w:val="0050112A"/>
    <w:rsid w:val="005012CD"/>
    <w:rsid w:val="00501C6D"/>
    <w:rsid w:val="00501E42"/>
    <w:rsid w:val="005020E5"/>
    <w:rsid w:val="005024F8"/>
    <w:rsid w:val="005027DA"/>
    <w:rsid w:val="005029C5"/>
    <w:rsid w:val="0050322C"/>
    <w:rsid w:val="005035C1"/>
    <w:rsid w:val="00503689"/>
    <w:rsid w:val="00503979"/>
    <w:rsid w:val="00503993"/>
    <w:rsid w:val="00503F9D"/>
    <w:rsid w:val="0050422F"/>
    <w:rsid w:val="005049D4"/>
    <w:rsid w:val="00504C29"/>
    <w:rsid w:val="00504D1F"/>
    <w:rsid w:val="00504E1E"/>
    <w:rsid w:val="005068B1"/>
    <w:rsid w:val="00507091"/>
    <w:rsid w:val="00507474"/>
    <w:rsid w:val="005074C4"/>
    <w:rsid w:val="005074C9"/>
    <w:rsid w:val="005079CC"/>
    <w:rsid w:val="00507B94"/>
    <w:rsid w:val="00507F73"/>
    <w:rsid w:val="005102D1"/>
    <w:rsid w:val="005104C4"/>
    <w:rsid w:val="005109A0"/>
    <w:rsid w:val="0051117B"/>
    <w:rsid w:val="0051119D"/>
    <w:rsid w:val="005112ED"/>
    <w:rsid w:val="0051160F"/>
    <w:rsid w:val="00511C4F"/>
    <w:rsid w:val="00512126"/>
    <w:rsid w:val="00512408"/>
    <w:rsid w:val="0051247D"/>
    <w:rsid w:val="00512AC2"/>
    <w:rsid w:val="00513CBB"/>
    <w:rsid w:val="00513D8A"/>
    <w:rsid w:val="005140A7"/>
    <w:rsid w:val="0051414A"/>
    <w:rsid w:val="005142F0"/>
    <w:rsid w:val="0051433B"/>
    <w:rsid w:val="0051433E"/>
    <w:rsid w:val="00514A43"/>
    <w:rsid w:val="00514B7D"/>
    <w:rsid w:val="00514BFF"/>
    <w:rsid w:val="00514ED9"/>
    <w:rsid w:val="0051586F"/>
    <w:rsid w:val="00515B5F"/>
    <w:rsid w:val="00515DAE"/>
    <w:rsid w:val="005166DB"/>
    <w:rsid w:val="005167D7"/>
    <w:rsid w:val="00516D31"/>
    <w:rsid w:val="00516D33"/>
    <w:rsid w:val="0051746B"/>
    <w:rsid w:val="00517846"/>
    <w:rsid w:val="00520024"/>
    <w:rsid w:val="00520036"/>
    <w:rsid w:val="005203F6"/>
    <w:rsid w:val="00520B3C"/>
    <w:rsid w:val="00520BBA"/>
    <w:rsid w:val="00520C8F"/>
    <w:rsid w:val="005218DA"/>
    <w:rsid w:val="00521A84"/>
    <w:rsid w:val="00522357"/>
    <w:rsid w:val="0052253C"/>
    <w:rsid w:val="00522F7B"/>
    <w:rsid w:val="005231B1"/>
    <w:rsid w:val="0052340C"/>
    <w:rsid w:val="0052348B"/>
    <w:rsid w:val="005239C9"/>
    <w:rsid w:val="00523B29"/>
    <w:rsid w:val="005244D2"/>
    <w:rsid w:val="00524646"/>
    <w:rsid w:val="00524E72"/>
    <w:rsid w:val="005250D5"/>
    <w:rsid w:val="005250D9"/>
    <w:rsid w:val="0052582E"/>
    <w:rsid w:val="00525842"/>
    <w:rsid w:val="00525FF2"/>
    <w:rsid w:val="005261FD"/>
    <w:rsid w:val="00526A64"/>
    <w:rsid w:val="00526AFC"/>
    <w:rsid w:val="00526BC4"/>
    <w:rsid w:val="00526D80"/>
    <w:rsid w:val="00526FD1"/>
    <w:rsid w:val="00527005"/>
    <w:rsid w:val="00527265"/>
    <w:rsid w:val="00527339"/>
    <w:rsid w:val="005275C4"/>
    <w:rsid w:val="005278CD"/>
    <w:rsid w:val="00527951"/>
    <w:rsid w:val="00527FA8"/>
    <w:rsid w:val="005300A4"/>
    <w:rsid w:val="0053010A"/>
    <w:rsid w:val="005304EB"/>
    <w:rsid w:val="005305AE"/>
    <w:rsid w:val="00530BC1"/>
    <w:rsid w:val="00530E25"/>
    <w:rsid w:val="00531273"/>
    <w:rsid w:val="005312DF"/>
    <w:rsid w:val="00531558"/>
    <w:rsid w:val="00531CCF"/>
    <w:rsid w:val="00531D2E"/>
    <w:rsid w:val="00531E60"/>
    <w:rsid w:val="0053211B"/>
    <w:rsid w:val="005324EC"/>
    <w:rsid w:val="005326EA"/>
    <w:rsid w:val="005327C0"/>
    <w:rsid w:val="00532BAC"/>
    <w:rsid w:val="00532C61"/>
    <w:rsid w:val="00533025"/>
    <w:rsid w:val="00533D37"/>
    <w:rsid w:val="00533E7A"/>
    <w:rsid w:val="00534DF6"/>
    <w:rsid w:val="00534EFF"/>
    <w:rsid w:val="005357D3"/>
    <w:rsid w:val="00535B74"/>
    <w:rsid w:val="00535C13"/>
    <w:rsid w:val="00535E8C"/>
    <w:rsid w:val="00535EE7"/>
    <w:rsid w:val="00535F1E"/>
    <w:rsid w:val="00535FB0"/>
    <w:rsid w:val="00536319"/>
    <w:rsid w:val="0053677B"/>
    <w:rsid w:val="00536B03"/>
    <w:rsid w:val="00536D3F"/>
    <w:rsid w:val="0053798D"/>
    <w:rsid w:val="00537D46"/>
    <w:rsid w:val="00537F42"/>
    <w:rsid w:val="00537F9F"/>
    <w:rsid w:val="00540BAC"/>
    <w:rsid w:val="00541138"/>
    <w:rsid w:val="00541207"/>
    <w:rsid w:val="00541443"/>
    <w:rsid w:val="005417FD"/>
    <w:rsid w:val="005418CC"/>
    <w:rsid w:val="00541C57"/>
    <w:rsid w:val="00542445"/>
    <w:rsid w:val="00542475"/>
    <w:rsid w:val="00542E60"/>
    <w:rsid w:val="00542E83"/>
    <w:rsid w:val="00542F21"/>
    <w:rsid w:val="005434F9"/>
    <w:rsid w:val="00543581"/>
    <w:rsid w:val="0054367D"/>
    <w:rsid w:val="005436B4"/>
    <w:rsid w:val="005436C3"/>
    <w:rsid w:val="00543830"/>
    <w:rsid w:val="00543CE5"/>
    <w:rsid w:val="00544708"/>
    <w:rsid w:val="0054476F"/>
    <w:rsid w:val="00544A16"/>
    <w:rsid w:val="00544D62"/>
    <w:rsid w:val="00544EE1"/>
    <w:rsid w:val="00545535"/>
    <w:rsid w:val="00545733"/>
    <w:rsid w:val="005466AB"/>
    <w:rsid w:val="00546765"/>
    <w:rsid w:val="00546796"/>
    <w:rsid w:val="00546996"/>
    <w:rsid w:val="00546BA3"/>
    <w:rsid w:val="00546C4E"/>
    <w:rsid w:val="00546EBB"/>
    <w:rsid w:val="005472F7"/>
    <w:rsid w:val="00547A33"/>
    <w:rsid w:val="00550149"/>
    <w:rsid w:val="00550EBE"/>
    <w:rsid w:val="0055167A"/>
    <w:rsid w:val="00551876"/>
    <w:rsid w:val="0055201E"/>
    <w:rsid w:val="00552444"/>
    <w:rsid w:val="00552581"/>
    <w:rsid w:val="00552B2A"/>
    <w:rsid w:val="00552DCE"/>
    <w:rsid w:val="0055365C"/>
    <w:rsid w:val="0055380E"/>
    <w:rsid w:val="00553AF5"/>
    <w:rsid w:val="0055417E"/>
    <w:rsid w:val="00554DC5"/>
    <w:rsid w:val="00555F2F"/>
    <w:rsid w:val="0055643F"/>
    <w:rsid w:val="00556447"/>
    <w:rsid w:val="005566E1"/>
    <w:rsid w:val="005567A3"/>
    <w:rsid w:val="005568A0"/>
    <w:rsid w:val="005571CB"/>
    <w:rsid w:val="00557498"/>
    <w:rsid w:val="00557692"/>
    <w:rsid w:val="005577E4"/>
    <w:rsid w:val="00560040"/>
    <w:rsid w:val="005600AC"/>
    <w:rsid w:val="005600B9"/>
    <w:rsid w:val="005600E7"/>
    <w:rsid w:val="005605EF"/>
    <w:rsid w:val="005608A0"/>
    <w:rsid w:val="00560DAD"/>
    <w:rsid w:val="0056102A"/>
    <w:rsid w:val="00561B2F"/>
    <w:rsid w:val="00561FBC"/>
    <w:rsid w:val="0056212E"/>
    <w:rsid w:val="00562143"/>
    <w:rsid w:val="005622D5"/>
    <w:rsid w:val="00562445"/>
    <w:rsid w:val="00562B81"/>
    <w:rsid w:val="005639AC"/>
    <w:rsid w:val="00563FAD"/>
    <w:rsid w:val="0056423F"/>
    <w:rsid w:val="00564BB3"/>
    <w:rsid w:val="00564F0C"/>
    <w:rsid w:val="0056509C"/>
    <w:rsid w:val="00565B95"/>
    <w:rsid w:val="00566072"/>
    <w:rsid w:val="0056684C"/>
    <w:rsid w:val="0056771E"/>
    <w:rsid w:val="005677AF"/>
    <w:rsid w:val="00567B39"/>
    <w:rsid w:val="00567C91"/>
    <w:rsid w:val="00567D12"/>
    <w:rsid w:val="00567FDB"/>
    <w:rsid w:val="005717FC"/>
    <w:rsid w:val="00571AB9"/>
    <w:rsid w:val="00571B6B"/>
    <w:rsid w:val="00571D14"/>
    <w:rsid w:val="00572D12"/>
    <w:rsid w:val="00573750"/>
    <w:rsid w:val="0057416D"/>
    <w:rsid w:val="005742D7"/>
    <w:rsid w:val="005744E6"/>
    <w:rsid w:val="00574BBA"/>
    <w:rsid w:val="00574D57"/>
    <w:rsid w:val="00574E7C"/>
    <w:rsid w:val="005750FD"/>
    <w:rsid w:val="00575276"/>
    <w:rsid w:val="00575C05"/>
    <w:rsid w:val="00575EE1"/>
    <w:rsid w:val="00576395"/>
    <w:rsid w:val="00576688"/>
    <w:rsid w:val="00576756"/>
    <w:rsid w:val="005769DE"/>
    <w:rsid w:val="00576ADB"/>
    <w:rsid w:val="00576F91"/>
    <w:rsid w:val="005774EC"/>
    <w:rsid w:val="005779AC"/>
    <w:rsid w:val="00577DB7"/>
    <w:rsid w:val="005802B6"/>
    <w:rsid w:val="00580606"/>
    <w:rsid w:val="0058064C"/>
    <w:rsid w:val="005808CD"/>
    <w:rsid w:val="00580B2C"/>
    <w:rsid w:val="00580FF0"/>
    <w:rsid w:val="005810C1"/>
    <w:rsid w:val="00581882"/>
    <w:rsid w:val="0058194A"/>
    <w:rsid w:val="00581A86"/>
    <w:rsid w:val="00581B33"/>
    <w:rsid w:val="00581EBB"/>
    <w:rsid w:val="00581F09"/>
    <w:rsid w:val="0058230A"/>
    <w:rsid w:val="00582473"/>
    <w:rsid w:val="005826EE"/>
    <w:rsid w:val="00582A70"/>
    <w:rsid w:val="00582BFF"/>
    <w:rsid w:val="00582EB2"/>
    <w:rsid w:val="00582F90"/>
    <w:rsid w:val="00583654"/>
    <w:rsid w:val="00583CA1"/>
    <w:rsid w:val="00583ED1"/>
    <w:rsid w:val="0058443F"/>
    <w:rsid w:val="0058463D"/>
    <w:rsid w:val="005849C2"/>
    <w:rsid w:val="00584E61"/>
    <w:rsid w:val="0058501C"/>
    <w:rsid w:val="005857D5"/>
    <w:rsid w:val="005859DE"/>
    <w:rsid w:val="00585D63"/>
    <w:rsid w:val="00585E16"/>
    <w:rsid w:val="0058651B"/>
    <w:rsid w:val="00586684"/>
    <w:rsid w:val="005869FB"/>
    <w:rsid w:val="00586DB5"/>
    <w:rsid w:val="00587E75"/>
    <w:rsid w:val="00590C45"/>
    <w:rsid w:val="00590DDD"/>
    <w:rsid w:val="00590E08"/>
    <w:rsid w:val="0059155C"/>
    <w:rsid w:val="005916A7"/>
    <w:rsid w:val="00591755"/>
    <w:rsid w:val="00592741"/>
    <w:rsid w:val="005929FA"/>
    <w:rsid w:val="00592C02"/>
    <w:rsid w:val="0059332A"/>
    <w:rsid w:val="0059368B"/>
    <w:rsid w:val="0059398A"/>
    <w:rsid w:val="005939E9"/>
    <w:rsid w:val="005941CE"/>
    <w:rsid w:val="00594308"/>
    <w:rsid w:val="00594AAF"/>
    <w:rsid w:val="0059544C"/>
    <w:rsid w:val="00595B38"/>
    <w:rsid w:val="00595CA7"/>
    <w:rsid w:val="00595F8D"/>
    <w:rsid w:val="00596663"/>
    <w:rsid w:val="00596818"/>
    <w:rsid w:val="00596971"/>
    <w:rsid w:val="00596BA3"/>
    <w:rsid w:val="005979FB"/>
    <w:rsid w:val="00597F2B"/>
    <w:rsid w:val="00597F38"/>
    <w:rsid w:val="005A014F"/>
    <w:rsid w:val="005A04D1"/>
    <w:rsid w:val="005A04FC"/>
    <w:rsid w:val="005A0695"/>
    <w:rsid w:val="005A13CB"/>
    <w:rsid w:val="005A1493"/>
    <w:rsid w:val="005A1CF9"/>
    <w:rsid w:val="005A1D16"/>
    <w:rsid w:val="005A1F16"/>
    <w:rsid w:val="005A243A"/>
    <w:rsid w:val="005A2578"/>
    <w:rsid w:val="005A2BF4"/>
    <w:rsid w:val="005A2DBA"/>
    <w:rsid w:val="005A349E"/>
    <w:rsid w:val="005A35AD"/>
    <w:rsid w:val="005A4019"/>
    <w:rsid w:val="005A41F1"/>
    <w:rsid w:val="005A490C"/>
    <w:rsid w:val="005A4C2A"/>
    <w:rsid w:val="005A4C60"/>
    <w:rsid w:val="005A54EA"/>
    <w:rsid w:val="005A5A81"/>
    <w:rsid w:val="005A5DDC"/>
    <w:rsid w:val="005A6545"/>
    <w:rsid w:val="005A73AC"/>
    <w:rsid w:val="005A7EB6"/>
    <w:rsid w:val="005A7F5A"/>
    <w:rsid w:val="005B0740"/>
    <w:rsid w:val="005B0753"/>
    <w:rsid w:val="005B18EB"/>
    <w:rsid w:val="005B224D"/>
    <w:rsid w:val="005B255C"/>
    <w:rsid w:val="005B258E"/>
    <w:rsid w:val="005B26A3"/>
    <w:rsid w:val="005B2721"/>
    <w:rsid w:val="005B2ADD"/>
    <w:rsid w:val="005B2AE8"/>
    <w:rsid w:val="005B334E"/>
    <w:rsid w:val="005B33AF"/>
    <w:rsid w:val="005B33D7"/>
    <w:rsid w:val="005B3A04"/>
    <w:rsid w:val="005B3F28"/>
    <w:rsid w:val="005B3FBA"/>
    <w:rsid w:val="005B40AA"/>
    <w:rsid w:val="005B47F3"/>
    <w:rsid w:val="005B4D81"/>
    <w:rsid w:val="005B54F9"/>
    <w:rsid w:val="005B5915"/>
    <w:rsid w:val="005B5C71"/>
    <w:rsid w:val="005B602D"/>
    <w:rsid w:val="005B6509"/>
    <w:rsid w:val="005B65AD"/>
    <w:rsid w:val="005B6B7B"/>
    <w:rsid w:val="005B6CD4"/>
    <w:rsid w:val="005B7567"/>
    <w:rsid w:val="005B7BE9"/>
    <w:rsid w:val="005B7FCA"/>
    <w:rsid w:val="005C0679"/>
    <w:rsid w:val="005C078E"/>
    <w:rsid w:val="005C105E"/>
    <w:rsid w:val="005C1174"/>
    <w:rsid w:val="005C13AA"/>
    <w:rsid w:val="005C1928"/>
    <w:rsid w:val="005C1AC9"/>
    <w:rsid w:val="005C1FE0"/>
    <w:rsid w:val="005C2229"/>
    <w:rsid w:val="005C2443"/>
    <w:rsid w:val="005C28D4"/>
    <w:rsid w:val="005C2CA2"/>
    <w:rsid w:val="005C2DE3"/>
    <w:rsid w:val="005C3001"/>
    <w:rsid w:val="005C3014"/>
    <w:rsid w:val="005C31A3"/>
    <w:rsid w:val="005C3255"/>
    <w:rsid w:val="005C325B"/>
    <w:rsid w:val="005C34D3"/>
    <w:rsid w:val="005C38FB"/>
    <w:rsid w:val="005C3A5E"/>
    <w:rsid w:val="005C40CE"/>
    <w:rsid w:val="005C46DE"/>
    <w:rsid w:val="005C5103"/>
    <w:rsid w:val="005C5AE6"/>
    <w:rsid w:val="005C70AD"/>
    <w:rsid w:val="005C7205"/>
    <w:rsid w:val="005C7B9D"/>
    <w:rsid w:val="005C7BC5"/>
    <w:rsid w:val="005C7D83"/>
    <w:rsid w:val="005C7DD5"/>
    <w:rsid w:val="005C7E3F"/>
    <w:rsid w:val="005C7F0B"/>
    <w:rsid w:val="005D0A0E"/>
    <w:rsid w:val="005D0C6E"/>
    <w:rsid w:val="005D0D03"/>
    <w:rsid w:val="005D0EB6"/>
    <w:rsid w:val="005D0F8F"/>
    <w:rsid w:val="005D0FD8"/>
    <w:rsid w:val="005D1475"/>
    <w:rsid w:val="005D1EC1"/>
    <w:rsid w:val="005D1F5F"/>
    <w:rsid w:val="005D20A1"/>
    <w:rsid w:val="005D26CD"/>
    <w:rsid w:val="005D26F8"/>
    <w:rsid w:val="005D27C0"/>
    <w:rsid w:val="005D2F66"/>
    <w:rsid w:val="005D32D3"/>
    <w:rsid w:val="005D3C4F"/>
    <w:rsid w:val="005D4143"/>
    <w:rsid w:val="005D4187"/>
    <w:rsid w:val="005D41AD"/>
    <w:rsid w:val="005D46FD"/>
    <w:rsid w:val="005D474D"/>
    <w:rsid w:val="005D4A54"/>
    <w:rsid w:val="005D50E4"/>
    <w:rsid w:val="005D51A5"/>
    <w:rsid w:val="005D545E"/>
    <w:rsid w:val="005D547F"/>
    <w:rsid w:val="005D55CF"/>
    <w:rsid w:val="005D5AD8"/>
    <w:rsid w:val="005D5C62"/>
    <w:rsid w:val="005D623D"/>
    <w:rsid w:val="005D680D"/>
    <w:rsid w:val="005D6BC5"/>
    <w:rsid w:val="005D70A3"/>
    <w:rsid w:val="005D7473"/>
    <w:rsid w:val="005D7494"/>
    <w:rsid w:val="005D7528"/>
    <w:rsid w:val="005D75C6"/>
    <w:rsid w:val="005D767C"/>
    <w:rsid w:val="005D78BD"/>
    <w:rsid w:val="005D7BA1"/>
    <w:rsid w:val="005D7BC7"/>
    <w:rsid w:val="005E0C63"/>
    <w:rsid w:val="005E0C98"/>
    <w:rsid w:val="005E0F64"/>
    <w:rsid w:val="005E1406"/>
    <w:rsid w:val="005E17DA"/>
    <w:rsid w:val="005E18CE"/>
    <w:rsid w:val="005E2034"/>
    <w:rsid w:val="005E2379"/>
    <w:rsid w:val="005E297C"/>
    <w:rsid w:val="005E3248"/>
    <w:rsid w:val="005E3355"/>
    <w:rsid w:val="005E3394"/>
    <w:rsid w:val="005E34BF"/>
    <w:rsid w:val="005E4497"/>
    <w:rsid w:val="005E4EF8"/>
    <w:rsid w:val="005E52D7"/>
    <w:rsid w:val="005E56E1"/>
    <w:rsid w:val="005E58B6"/>
    <w:rsid w:val="005E5D4E"/>
    <w:rsid w:val="005E607D"/>
    <w:rsid w:val="005E681D"/>
    <w:rsid w:val="005E73C4"/>
    <w:rsid w:val="005E7499"/>
    <w:rsid w:val="005E7D44"/>
    <w:rsid w:val="005E7F9A"/>
    <w:rsid w:val="005F0087"/>
    <w:rsid w:val="005F032B"/>
    <w:rsid w:val="005F061A"/>
    <w:rsid w:val="005F0AE6"/>
    <w:rsid w:val="005F0CB0"/>
    <w:rsid w:val="005F14CE"/>
    <w:rsid w:val="005F160D"/>
    <w:rsid w:val="005F18E3"/>
    <w:rsid w:val="005F1B1B"/>
    <w:rsid w:val="005F1FBE"/>
    <w:rsid w:val="005F2227"/>
    <w:rsid w:val="005F2628"/>
    <w:rsid w:val="005F26AC"/>
    <w:rsid w:val="005F2F15"/>
    <w:rsid w:val="005F39AE"/>
    <w:rsid w:val="005F3D56"/>
    <w:rsid w:val="005F3FD3"/>
    <w:rsid w:val="005F407A"/>
    <w:rsid w:val="005F4101"/>
    <w:rsid w:val="005F4788"/>
    <w:rsid w:val="005F49E4"/>
    <w:rsid w:val="005F4A05"/>
    <w:rsid w:val="005F4E6B"/>
    <w:rsid w:val="005F5030"/>
    <w:rsid w:val="005F5055"/>
    <w:rsid w:val="005F514C"/>
    <w:rsid w:val="005F51A7"/>
    <w:rsid w:val="005F53E3"/>
    <w:rsid w:val="005F54A8"/>
    <w:rsid w:val="005F5BAD"/>
    <w:rsid w:val="005F5F78"/>
    <w:rsid w:val="005F65BB"/>
    <w:rsid w:val="005F6690"/>
    <w:rsid w:val="005F67CF"/>
    <w:rsid w:val="005F7263"/>
    <w:rsid w:val="005F7ACF"/>
    <w:rsid w:val="005F7EE3"/>
    <w:rsid w:val="0060023B"/>
    <w:rsid w:val="00600967"/>
    <w:rsid w:val="006009DB"/>
    <w:rsid w:val="00600C24"/>
    <w:rsid w:val="00600C26"/>
    <w:rsid w:val="00600CDE"/>
    <w:rsid w:val="00600ED0"/>
    <w:rsid w:val="00600F7A"/>
    <w:rsid w:val="006019F2"/>
    <w:rsid w:val="0060216D"/>
    <w:rsid w:val="006025A6"/>
    <w:rsid w:val="00602662"/>
    <w:rsid w:val="00602970"/>
    <w:rsid w:val="0060297E"/>
    <w:rsid w:val="00602A24"/>
    <w:rsid w:val="00602ABE"/>
    <w:rsid w:val="00603156"/>
    <w:rsid w:val="00603253"/>
    <w:rsid w:val="006033F9"/>
    <w:rsid w:val="006037F0"/>
    <w:rsid w:val="00603A95"/>
    <w:rsid w:val="00604234"/>
    <w:rsid w:val="00605580"/>
    <w:rsid w:val="0060564C"/>
    <w:rsid w:val="00605798"/>
    <w:rsid w:val="00605D55"/>
    <w:rsid w:val="00605DB4"/>
    <w:rsid w:val="00606154"/>
    <w:rsid w:val="00606AA6"/>
    <w:rsid w:val="00606B1C"/>
    <w:rsid w:val="00606D99"/>
    <w:rsid w:val="00606FCC"/>
    <w:rsid w:val="00607327"/>
    <w:rsid w:val="006078B5"/>
    <w:rsid w:val="00607CE6"/>
    <w:rsid w:val="00610040"/>
    <w:rsid w:val="00610388"/>
    <w:rsid w:val="0061098E"/>
    <w:rsid w:val="00610A10"/>
    <w:rsid w:val="00610D0F"/>
    <w:rsid w:val="00610D60"/>
    <w:rsid w:val="00610E99"/>
    <w:rsid w:val="00611211"/>
    <w:rsid w:val="0061133F"/>
    <w:rsid w:val="00611423"/>
    <w:rsid w:val="00611482"/>
    <w:rsid w:val="0061155D"/>
    <w:rsid w:val="006117FE"/>
    <w:rsid w:val="00611C20"/>
    <w:rsid w:val="00611D8D"/>
    <w:rsid w:val="00611EBA"/>
    <w:rsid w:val="00611FD2"/>
    <w:rsid w:val="00612073"/>
    <w:rsid w:val="00612E89"/>
    <w:rsid w:val="006130C2"/>
    <w:rsid w:val="00613A0B"/>
    <w:rsid w:val="00613DBA"/>
    <w:rsid w:val="006140C9"/>
    <w:rsid w:val="0061485A"/>
    <w:rsid w:val="00614A0A"/>
    <w:rsid w:val="00614C1B"/>
    <w:rsid w:val="00614EA0"/>
    <w:rsid w:val="006151C2"/>
    <w:rsid w:val="00615A3A"/>
    <w:rsid w:val="00615A8C"/>
    <w:rsid w:val="00615CB1"/>
    <w:rsid w:val="00615D77"/>
    <w:rsid w:val="00615D88"/>
    <w:rsid w:val="00615FF5"/>
    <w:rsid w:val="00616AB0"/>
    <w:rsid w:val="00616AB6"/>
    <w:rsid w:val="00616CBF"/>
    <w:rsid w:val="00616D4C"/>
    <w:rsid w:val="00616F0A"/>
    <w:rsid w:val="00616FA4"/>
    <w:rsid w:val="006171F1"/>
    <w:rsid w:val="00617438"/>
    <w:rsid w:val="00617469"/>
    <w:rsid w:val="006175BB"/>
    <w:rsid w:val="00617606"/>
    <w:rsid w:val="0061764C"/>
    <w:rsid w:val="00617703"/>
    <w:rsid w:val="006178E4"/>
    <w:rsid w:val="00617A60"/>
    <w:rsid w:val="00617AD8"/>
    <w:rsid w:val="0062029B"/>
    <w:rsid w:val="0062062B"/>
    <w:rsid w:val="00620B19"/>
    <w:rsid w:val="00621018"/>
    <w:rsid w:val="006211E0"/>
    <w:rsid w:val="0062196D"/>
    <w:rsid w:val="00621DAF"/>
    <w:rsid w:val="00621E4C"/>
    <w:rsid w:val="00621F78"/>
    <w:rsid w:val="00622127"/>
    <w:rsid w:val="0062261E"/>
    <w:rsid w:val="0062265B"/>
    <w:rsid w:val="00622C21"/>
    <w:rsid w:val="00622C6E"/>
    <w:rsid w:val="006230D3"/>
    <w:rsid w:val="00623224"/>
    <w:rsid w:val="006236DA"/>
    <w:rsid w:val="0062371D"/>
    <w:rsid w:val="006239B6"/>
    <w:rsid w:val="00623B77"/>
    <w:rsid w:val="00623E20"/>
    <w:rsid w:val="00623E97"/>
    <w:rsid w:val="00623FBE"/>
    <w:rsid w:val="00624D68"/>
    <w:rsid w:val="006251EF"/>
    <w:rsid w:val="00625213"/>
    <w:rsid w:val="00625546"/>
    <w:rsid w:val="006255CB"/>
    <w:rsid w:val="00627509"/>
    <w:rsid w:val="00627962"/>
    <w:rsid w:val="00627BA8"/>
    <w:rsid w:val="00627EC7"/>
    <w:rsid w:val="00627EFF"/>
    <w:rsid w:val="006300C1"/>
    <w:rsid w:val="006306B3"/>
    <w:rsid w:val="00630E9A"/>
    <w:rsid w:val="0063100D"/>
    <w:rsid w:val="00631221"/>
    <w:rsid w:val="0063128A"/>
    <w:rsid w:val="0063180A"/>
    <w:rsid w:val="0063195D"/>
    <w:rsid w:val="006319D9"/>
    <w:rsid w:val="00631C07"/>
    <w:rsid w:val="00631C9C"/>
    <w:rsid w:val="00631EE5"/>
    <w:rsid w:val="00632148"/>
    <w:rsid w:val="0063225E"/>
    <w:rsid w:val="00632494"/>
    <w:rsid w:val="0063272E"/>
    <w:rsid w:val="00632DBE"/>
    <w:rsid w:val="00632F53"/>
    <w:rsid w:val="0063317C"/>
    <w:rsid w:val="006334AC"/>
    <w:rsid w:val="0063350C"/>
    <w:rsid w:val="0063477E"/>
    <w:rsid w:val="00634AFF"/>
    <w:rsid w:val="00634E6C"/>
    <w:rsid w:val="00634FAC"/>
    <w:rsid w:val="0063501B"/>
    <w:rsid w:val="00635109"/>
    <w:rsid w:val="006356DE"/>
    <w:rsid w:val="00635701"/>
    <w:rsid w:val="00635DC7"/>
    <w:rsid w:val="00636858"/>
    <w:rsid w:val="00636C8E"/>
    <w:rsid w:val="00636CC5"/>
    <w:rsid w:val="00637214"/>
    <w:rsid w:val="00637B89"/>
    <w:rsid w:val="00637E0E"/>
    <w:rsid w:val="0064099C"/>
    <w:rsid w:val="00640F56"/>
    <w:rsid w:val="00640FDC"/>
    <w:rsid w:val="00641205"/>
    <w:rsid w:val="00641939"/>
    <w:rsid w:val="00641EC7"/>
    <w:rsid w:val="006426E7"/>
    <w:rsid w:val="00642A6F"/>
    <w:rsid w:val="00642A83"/>
    <w:rsid w:val="00642E73"/>
    <w:rsid w:val="00643083"/>
    <w:rsid w:val="006434F1"/>
    <w:rsid w:val="00643529"/>
    <w:rsid w:val="00643B11"/>
    <w:rsid w:val="00643F91"/>
    <w:rsid w:val="00644265"/>
    <w:rsid w:val="00644CDB"/>
    <w:rsid w:val="00645187"/>
    <w:rsid w:val="006452F3"/>
    <w:rsid w:val="006453AD"/>
    <w:rsid w:val="006458B7"/>
    <w:rsid w:val="00645A79"/>
    <w:rsid w:val="00645CAB"/>
    <w:rsid w:val="00645DA0"/>
    <w:rsid w:val="00645E63"/>
    <w:rsid w:val="00645EB2"/>
    <w:rsid w:val="00646553"/>
    <w:rsid w:val="00646F2C"/>
    <w:rsid w:val="006471C3"/>
    <w:rsid w:val="00647880"/>
    <w:rsid w:val="00647E67"/>
    <w:rsid w:val="0065003C"/>
    <w:rsid w:val="00650567"/>
    <w:rsid w:val="006505E3"/>
    <w:rsid w:val="00650B48"/>
    <w:rsid w:val="00650C22"/>
    <w:rsid w:val="006515BC"/>
    <w:rsid w:val="00651612"/>
    <w:rsid w:val="006517DD"/>
    <w:rsid w:val="00651996"/>
    <w:rsid w:val="00651A61"/>
    <w:rsid w:val="00651F1D"/>
    <w:rsid w:val="00651F5A"/>
    <w:rsid w:val="00652480"/>
    <w:rsid w:val="00652E11"/>
    <w:rsid w:val="00652EBC"/>
    <w:rsid w:val="00652FE0"/>
    <w:rsid w:val="00653002"/>
    <w:rsid w:val="006535D1"/>
    <w:rsid w:val="00653950"/>
    <w:rsid w:val="00653A11"/>
    <w:rsid w:val="00654737"/>
    <w:rsid w:val="0065594C"/>
    <w:rsid w:val="00655B92"/>
    <w:rsid w:val="00656152"/>
    <w:rsid w:val="0065627D"/>
    <w:rsid w:val="0065631B"/>
    <w:rsid w:val="00656751"/>
    <w:rsid w:val="006569DE"/>
    <w:rsid w:val="00656A13"/>
    <w:rsid w:val="00656F23"/>
    <w:rsid w:val="00656FA1"/>
    <w:rsid w:val="0065771E"/>
    <w:rsid w:val="0065783D"/>
    <w:rsid w:val="00657A95"/>
    <w:rsid w:val="00657F0C"/>
    <w:rsid w:val="00657F2D"/>
    <w:rsid w:val="00660041"/>
    <w:rsid w:val="006600D8"/>
    <w:rsid w:val="0066010E"/>
    <w:rsid w:val="0066012D"/>
    <w:rsid w:val="006601E4"/>
    <w:rsid w:val="006604D5"/>
    <w:rsid w:val="0066074E"/>
    <w:rsid w:val="0066074F"/>
    <w:rsid w:val="006608AC"/>
    <w:rsid w:val="006608B5"/>
    <w:rsid w:val="00660D6C"/>
    <w:rsid w:val="00660D96"/>
    <w:rsid w:val="00660ECE"/>
    <w:rsid w:val="00660F4F"/>
    <w:rsid w:val="006610EE"/>
    <w:rsid w:val="00661A52"/>
    <w:rsid w:val="00661AB3"/>
    <w:rsid w:val="00661D02"/>
    <w:rsid w:val="00662186"/>
    <w:rsid w:val="00662AC2"/>
    <w:rsid w:val="00662B8A"/>
    <w:rsid w:val="00662FB7"/>
    <w:rsid w:val="0066329D"/>
    <w:rsid w:val="006634B8"/>
    <w:rsid w:val="00663C6E"/>
    <w:rsid w:val="00663DED"/>
    <w:rsid w:val="00663F27"/>
    <w:rsid w:val="00663F3F"/>
    <w:rsid w:val="0066477D"/>
    <w:rsid w:val="00664EE5"/>
    <w:rsid w:val="00665282"/>
    <w:rsid w:val="00665CEF"/>
    <w:rsid w:val="00665F26"/>
    <w:rsid w:val="006663DD"/>
    <w:rsid w:val="0066662A"/>
    <w:rsid w:val="006666D6"/>
    <w:rsid w:val="0066750C"/>
    <w:rsid w:val="006676C8"/>
    <w:rsid w:val="006678AE"/>
    <w:rsid w:val="00670192"/>
    <w:rsid w:val="00670707"/>
    <w:rsid w:val="00670878"/>
    <w:rsid w:val="00670F1B"/>
    <w:rsid w:val="00670F6B"/>
    <w:rsid w:val="006710BE"/>
    <w:rsid w:val="0067111C"/>
    <w:rsid w:val="006714BF"/>
    <w:rsid w:val="0067192B"/>
    <w:rsid w:val="00671A1A"/>
    <w:rsid w:val="00671DFB"/>
    <w:rsid w:val="00671EE4"/>
    <w:rsid w:val="006723CD"/>
    <w:rsid w:val="00672CD9"/>
    <w:rsid w:val="00672D9D"/>
    <w:rsid w:val="006731E1"/>
    <w:rsid w:val="0067329B"/>
    <w:rsid w:val="0067418C"/>
    <w:rsid w:val="006743E9"/>
    <w:rsid w:val="00674D7D"/>
    <w:rsid w:val="00675513"/>
    <w:rsid w:val="00675F6F"/>
    <w:rsid w:val="006778A2"/>
    <w:rsid w:val="006779C8"/>
    <w:rsid w:val="00677A48"/>
    <w:rsid w:val="00677B69"/>
    <w:rsid w:val="00677C3E"/>
    <w:rsid w:val="00677CD8"/>
    <w:rsid w:val="00677F30"/>
    <w:rsid w:val="00677FB6"/>
    <w:rsid w:val="00677FFB"/>
    <w:rsid w:val="00680466"/>
    <w:rsid w:val="006805A5"/>
    <w:rsid w:val="00680617"/>
    <w:rsid w:val="00680705"/>
    <w:rsid w:val="00680B3D"/>
    <w:rsid w:val="00680FE3"/>
    <w:rsid w:val="006811C4"/>
    <w:rsid w:val="0068173F"/>
    <w:rsid w:val="00681EA8"/>
    <w:rsid w:val="006826A1"/>
    <w:rsid w:val="006826B6"/>
    <w:rsid w:val="006828B4"/>
    <w:rsid w:val="00682A80"/>
    <w:rsid w:val="00683242"/>
    <w:rsid w:val="006832D2"/>
    <w:rsid w:val="006833D2"/>
    <w:rsid w:val="006834A4"/>
    <w:rsid w:val="00683595"/>
    <w:rsid w:val="0068369B"/>
    <w:rsid w:val="00683FB0"/>
    <w:rsid w:val="00684097"/>
    <w:rsid w:val="006846CC"/>
    <w:rsid w:val="00684B10"/>
    <w:rsid w:val="00684FD5"/>
    <w:rsid w:val="00685117"/>
    <w:rsid w:val="006854EB"/>
    <w:rsid w:val="00685EA2"/>
    <w:rsid w:val="00686BA2"/>
    <w:rsid w:val="00686D32"/>
    <w:rsid w:val="006874B0"/>
    <w:rsid w:val="0068750B"/>
    <w:rsid w:val="0068795F"/>
    <w:rsid w:val="0069019A"/>
    <w:rsid w:val="00690293"/>
    <w:rsid w:val="00690437"/>
    <w:rsid w:val="006906DB"/>
    <w:rsid w:val="00690BFA"/>
    <w:rsid w:val="0069114B"/>
    <w:rsid w:val="006912AE"/>
    <w:rsid w:val="006915B7"/>
    <w:rsid w:val="006918CE"/>
    <w:rsid w:val="00691E94"/>
    <w:rsid w:val="0069233F"/>
    <w:rsid w:val="00692847"/>
    <w:rsid w:val="00692AEE"/>
    <w:rsid w:val="00692C1D"/>
    <w:rsid w:val="00692EFE"/>
    <w:rsid w:val="00692F63"/>
    <w:rsid w:val="006930A8"/>
    <w:rsid w:val="00693954"/>
    <w:rsid w:val="00693A4D"/>
    <w:rsid w:val="00693B29"/>
    <w:rsid w:val="00694105"/>
    <w:rsid w:val="00694273"/>
    <w:rsid w:val="00694412"/>
    <w:rsid w:val="006947C5"/>
    <w:rsid w:val="00694BC6"/>
    <w:rsid w:val="006955CD"/>
    <w:rsid w:val="00695860"/>
    <w:rsid w:val="00696206"/>
    <w:rsid w:val="00696656"/>
    <w:rsid w:val="0069679D"/>
    <w:rsid w:val="00696981"/>
    <w:rsid w:val="00696AD9"/>
    <w:rsid w:val="00696AE0"/>
    <w:rsid w:val="00696E55"/>
    <w:rsid w:val="00696ECF"/>
    <w:rsid w:val="006972D2"/>
    <w:rsid w:val="006972D6"/>
    <w:rsid w:val="006978C0"/>
    <w:rsid w:val="00697A04"/>
    <w:rsid w:val="00697AB6"/>
    <w:rsid w:val="006A01D5"/>
    <w:rsid w:val="006A0925"/>
    <w:rsid w:val="006A0DAE"/>
    <w:rsid w:val="006A0F15"/>
    <w:rsid w:val="006A1172"/>
    <w:rsid w:val="006A1C93"/>
    <w:rsid w:val="006A1FA6"/>
    <w:rsid w:val="006A20D9"/>
    <w:rsid w:val="006A25EB"/>
    <w:rsid w:val="006A26E7"/>
    <w:rsid w:val="006A2ACA"/>
    <w:rsid w:val="006A2B8D"/>
    <w:rsid w:val="006A2D38"/>
    <w:rsid w:val="006A2F17"/>
    <w:rsid w:val="006A3010"/>
    <w:rsid w:val="006A302C"/>
    <w:rsid w:val="006A317A"/>
    <w:rsid w:val="006A3829"/>
    <w:rsid w:val="006A409A"/>
    <w:rsid w:val="006A46F4"/>
    <w:rsid w:val="006A4FD4"/>
    <w:rsid w:val="006A542A"/>
    <w:rsid w:val="006A593F"/>
    <w:rsid w:val="006A59A6"/>
    <w:rsid w:val="006A6321"/>
    <w:rsid w:val="006A64DB"/>
    <w:rsid w:val="006A65A6"/>
    <w:rsid w:val="006A65F3"/>
    <w:rsid w:val="006A66CB"/>
    <w:rsid w:val="006A6886"/>
    <w:rsid w:val="006A695A"/>
    <w:rsid w:val="006A6A24"/>
    <w:rsid w:val="006A6FAD"/>
    <w:rsid w:val="006A7461"/>
    <w:rsid w:val="006A7534"/>
    <w:rsid w:val="006A779B"/>
    <w:rsid w:val="006A7BF3"/>
    <w:rsid w:val="006A7C42"/>
    <w:rsid w:val="006A7C53"/>
    <w:rsid w:val="006A7CC6"/>
    <w:rsid w:val="006B012B"/>
    <w:rsid w:val="006B0533"/>
    <w:rsid w:val="006B05FA"/>
    <w:rsid w:val="006B07D1"/>
    <w:rsid w:val="006B0D4E"/>
    <w:rsid w:val="006B0D8C"/>
    <w:rsid w:val="006B0FF0"/>
    <w:rsid w:val="006B15C6"/>
    <w:rsid w:val="006B15E8"/>
    <w:rsid w:val="006B16BB"/>
    <w:rsid w:val="006B16E2"/>
    <w:rsid w:val="006B1826"/>
    <w:rsid w:val="006B1B1D"/>
    <w:rsid w:val="006B2812"/>
    <w:rsid w:val="006B29B3"/>
    <w:rsid w:val="006B347E"/>
    <w:rsid w:val="006B35BF"/>
    <w:rsid w:val="006B3DC3"/>
    <w:rsid w:val="006B4215"/>
    <w:rsid w:val="006B423F"/>
    <w:rsid w:val="006B4275"/>
    <w:rsid w:val="006B43E1"/>
    <w:rsid w:val="006B46CD"/>
    <w:rsid w:val="006B51BB"/>
    <w:rsid w:val="006B5A69"/>
    <w:rsid w:val="006B65D0"/>
    <w:rsid w:val="006B68A2"/>
    <w:rsid w:val="006B69B6"/>
    <w:rsid w:val="006B6EFB"/>
    <w:rsid w:val="006B6F00"/>
    <w:rsid w:val="006B7556"/>
    <w:rsid w:val="006B76C8"/>
    <w:rsid w:val="006B7B91"/>
    <w:rsid w:val="006B7C14"/>
    <w:rsid w:val="006B7CD7"/>
    <w:rsid w:val="006B7F38"/>
    <w:rsid w:val="006C0043"/>
    <w:rsid w:val="006C0644"/>
    <w:rsid w:val="006C0965"/>
    <w:rsid w:val="006C0B5C"/>
    <w:rsid w:val="006C0BF9"/>
    <w:rsid w:val="006C1148"/>
    <w:rsid w:val="006C1251"/>
    <w:rsid w:val="006C1349"/>
    <w:rsid w:val="006C1396"/>
    <w:rsid w:val="006C1858"/>
    <w:rsid w:val="006C1D2B"/>
    <w:rsid w:val="006C2269"/>
    <w:rsid w:val="006C2352"/>
    <w:rsid w:val="006C28DA"/>
    <w:rsid w:val="006C292A"/>
    <w:rsid w:val="006C2CEB"/>
    <w:rsid w:val="006C2E56"/>
    <w:rsid w:val="006C2F2C"/>
    <w:rsid w:val="006C3667"/>
    <w:rsid w:val="006C3AD7"/>
    <w:rsid w:val="006C3DA1"/>
    <w:rsid w:val="006C4640"/>
    <w:rsid w:val="006C4803"/>
    <w:rsid w:val="006C4AC2"/>
    <w:rsid w:val="006C4FFA"/>
    <w:rsid w:val="006C5BE0"/>
    <w:rsid w:val="006C5F25"/>
    <w:rsid w:val="006C5F82"/>
    <w:rsid w:val="006C6610"/>
    <w:rsid w:val="006C67C2"/>
    <w:rsid w:val="006C739E"/>
    <w:rsid w:val="006C7510"/>
    <w:rsid w:val="006C7BA3"/>
    <w:rsid w:val="006C7EF0"/>
    <w:rsid w:val="006D059B"/>
    <w:rsid w:val="006D0769"/>
    <w:rsid w:val="006D1586"/>
    <w:rsid w:val="006D17F0"/>
    <w:rsid w:val="006D1843"/>
    <w:rsid w:val="006D206D"/>
    <w:rsid w:val="006D2E11"/>
    <w:rsid w:val="006D2ED0"/>
    <w:rsid w:val="006D3D85"/>
    <w:rsid w:val="006D4300"/>
    <w:rsid w:val="006D45EC"/>
    <w:rsid w:val="006D5751"/>
    <w:rsid w:val="006D5AFD"/>
    <w:rsid w:val="006D60A8"/>
    <w:rsid w:val="006D6C37"/>
    <w:rsid w:val="006D6D52"/>
    <w:rsid w:val="006D6DC4"/>
    <w:rsid w:val="006D6F00"/>
    <w:rsid w:val="006D6F16"/>
    <w:rsid w:val="006D716D"/>
    <w:rsid w:val="006D71F2"/>
    <w:rsid w:val="006D75D9"/>
    <w:rsid w:val="006D7619"/>
    <w:rsid w:val="006D7944"/>
    <w:rsid w:val="006D7BC1"/>
    <w:rsid w:val="006E0074"/>
    <w:rsid w:val="006E0232"/>
    <w:rsid w:val="006E02D0"/>
    <w:rsid w:val="006E05F1"/>
    <w:rsid w:val="006E0641"/>
    <w:rsid w:val="006E087D"/>
    <w:rsid w:val="006E08F3"/>
    <w:rsid w:val="006E0BAD"/>
    <w:rsid w:val="006E0D08"/>
    <w:rsid w:val="006E1493"/>
    <w:rsid w:val="006E1999"/>
    <w:rsid w:val="006E1DCA"/>
    <w:rsid w:val="006E1EC6"/>
    <w:rsid w:val="006E20F9"/>
    <w:rsid w:val="006E25AC"/>
    <w:rsid w:val="006E2640"/>
    <w:rsid w:val="006E26B9"/>
    <w:rsid w:val="006E2831"/>
    <w:rsid w:val="006E2BDB"/>
    <w:rsid w:val="006E2CF4"/>
    <w:rsid w:val="006E359B"/>
    <w:rsid w:val="006E38DD"/>
    <w:rsid w:val="006E3BC1"/>
    <w:rsid w:val="006E43C2"/>
    <w:rsid w:val="006E4AD5"/>
    <w:rsid w:val="006E4BB0"/>
    <w:rsid w:val="006E4D4F"/>
    <w:rsid w:val="006E51A3"/>
    <w:rsid w:val="006E5284"/>
    <w:rsid w:val="006E5428"/>
    <w:rsid w:val="006E5601"/>
    <w:rsid w:val="006E5933"/>
    <w:rsid w:val="006E5B00"/>
    <w:rsid w:val="006E6560"/>
    <w:rsid w:val="006E6697"/>
    <w:rsid w:val="006E6A76"/>
    <w:rsid w:val="006E7336"/>
    <w:rsid w:val="006E7A4F"/>
    <w:rsid w:val="006E7C35"/>
    <w:rsid w:val="006E7F41"/>
    <w:rsid w:val="006F0490"/>
    <w:rsid w:val="006F0692"/>
    <w:rsid w:val="006F0789"/>
    <w:rsid w:val="006F0858"/>
    <w:rsid w:val="006F08CC"/>
    <w:rsid w:val="006F0D93"/>
    <w:rsid w:val="006F0DC7"/>
    <w:rsid w:val="006F163D"/>
    <w:rsid w:val="006F18E3"/>
    <w:rsid w:val="006F199F"/>
    <w:rsid w:val="006F1DBA"/>
    <w:rsid w:val="006F204A"/>
    <w:rsid w:val="006F28B7"/>
    <w:rsid w:val="006F2C6A"/>
    <w:rsid w:val="006F391F"/>
    <w:rsid w:val="006F3BBA"/>
    <w:rsid w:val="006F40E1"/>
    <w:rsid w:val="006F4261"/>
    <w:rsid w:val="006F459E"/>
    <w:rsid w:val="006F48DB"/>
    <w:rsid w:val="006F4BD2"/>
    <w:rsid w:val="006F4BE1"/>
    <w:rsid w:val="006F4D44"/>
    <w:rsid w:val="006F4D8E"/>
    <w:rsid w:val="006F531C"/>
    <w:rsid w:val="006F54DE"/>
    <w:rsid w:val="006F5D3C"/>
    <w:rsid w:val="006F5F00"/>
    <w:rsid w:val="006F6686"/>
    <w:rsid w:val="006F66E9"/>
    <w:rsid w:val="006F6EF4"/>
    <w:rsid w:val="006F6EF9"/>
    <w:rsid w:val="006F78DB"/>
    <w:rsid w:val="006F79E1"/>
    <w:rsid w:val="006F7BCF"/>
    <w:rsid w:val="00700195"/>
    <w:rsid w:val="00700356"/>
    <w:rsid w:val="007003DA"/>
    <w:rsid w:val="007008F5"/>
    <w:rsid w:val="00700DB1"/>
    <w:rsid w:val="007011AF"/>
    <w:rsid w:val="00701935"/>
    <w:rsid w:val="00701B99"/>
    <w:rsid w:val="00701E1E"/>
    <w:rsid w:val="0070222E"/>
    <w:rsid w:val="0070274F"/>
    <w:rsid w:val="007029CE"/>
    <w:rsid w:val="00702D5A"/>
    <w:rsid w:val="007031CA"/>
    <w:rsid w:val="00703A77"/>
    <w:rsid w:val="00703D44"/>
    <w:rsid w:val="00703EBC"/>
    <w:rsid w:val="007042A8"/>
    <w:rsid w:val="00704BCE"/>
    <w:rsid w:val="00705284"/>
    <w:rsid w:val="00705B9C"/>
    <w:rsid w:val="00706011"/>
    <w:rsid w:val="007065BF"/>
    <w:rsid w:val="00706610"/>
    <w:rsid w:val="007066B2"/>
    <w:rsid w:val="00706BB5"/>
    <w:rsid w:val="00706C77"/>
    <w:rsid w:val="00706E29"/>
    <w:rsid w:val="007073B5"/>
    <w:rsid w:val="007075B9"/>
    <w:rsid w:val="00707792"/>
    <w:rsid w:val="00707AED"/>
    <w:rsid w:val="00707AF8"/>
    <w:rsid w:val="00707D33"/>
    <w:rsid w:val="00710430"/>
    <w:rsid w:val="0071081E"/>
    <w:rsid w:val="00710C4D"/>
    <w:rsid w:val="00710D82"/>
    <w:rsid w:val="00710DD3"/>
    <w:rsid w:val="00710F1A"/>
    <w:rsid w:val="007110E6"/>
    <w:rsid w:val="007115B7"/>
    <w:rsid w:val="0071177A"/>
    <w:rsid w:val="00711976"/>
    <w:rsid w:val="00711A59"/>
    <w:rsid w:val="00711C25"/>
    <w:rsid w:val="00712C9C"/>
    <w:rsid w:val="007130BE"/>
    <w:rsid w:val="00713245"/>
    <w:rsid w:val="007132BC"/>
    <w:rsid w:val="007134E9"/>
    <w:rsid w:val="00713D02"/>
    <w:rsid w:val="00713D0F"/>
    <w:rsid w:val="00714030"/>
    <w:rsid w:val="00714097"/>
    <w:rsid w:val="0071424A"/>
    <w:rsid w:val="007144B1"/>
    <w:rsid w:val="007144D6"/>
    <w:rsid w:val="00714CBB"/>
    <w:rsid w:val="007150E5"/>
    <w:rsid w:val="00715451"/>
    <w:rsid w:val="007154DE"/>
    <w:rsid w:val="007155D3"/>
    <w:rsid w:val="00715B68"/>
    <w:rsid w:val="00715D79"/>
    <w:rsid w:val="00715FD8"/>
    <w:rsid w:val="0071601C"/>
    <w:rsid w:val="00716373"/>
    <w:rsid w:val="007167C4"/>
    <w:rsid w:val="00717000"/>
    <w:rsid w:val="007177ED"/>
    <w:rsid w:val="007178F5"/>
    <w:rsid w:val="0071795B"/>
    <w:rsid w:val="007179DC"/>
    <w:rsid w:val="00717B4C"/>
    <w:rsid w:val="00717CC1"/>
    <w:rsid w:val="00717F7B"/>
    <w:rsid w:val="007202DD"/>
    <w:rsid w:val="00720356"/>
    <w:rsid w:val="00720A64"/>
    <w:rsid w:val="00720D72"/>
    <w:rsid w:val="007210D6"/>
    <w:rsid w:val="007212BD"/>
    <w:rsid w:val="0072161A"/>
    <w:rsid w:val="0072162A"/>
    <w:rsid w:val="0072166D"/>
    <w:rsid w:val="007217AF"/>
    <w:rsid w:val="007218D5"/>
    <w:rsid w:val="00721B2F"/>
    <w:rsid w:val="00721CF0"/>
    <w:rsid w:val="00721E01"/>
    <w:rsid w:val="00721F13"/>
    <w:rsid w:val="00722055"/>
    <w:rsid w:val="0072252B"/>
    <w:rsid w:val="00722822"/>
    <w:rsid w:val="0072287B"/>
    <w:rsid w:val="00722F93"/>
    <w:rsid w:val="007237A2"/>
    <w:rsid w:val="007238F8"/>
    <w:rsid w:val="00723F72"/>
    <w:rsid w:val="00723F7C"/>
    <w:rsid w:val="007244E3"/>
    <w:rsid w:val="00724D77"/>
    <w:rsid w:val="00725374"/>
    <w:rsid w:val="00725500"/>
    <w:rsid w:val="00725549"/>
    <w:rsid w:val="007267E9"/>
    <w:rsid w:val="00726951"/>
    <w:rsid w:val="00726AC1"/>
    <w:rsid w:val="00726D39"/>
    <w:rsid w:val="007278D5"/>
    <w:rsid w:val="007279E1"/>
    <w:rsid w:val="00727C87"/>
    <w:rsid w:val="00727D0B"/>
    <w:rsid w:val="00727D4D"/>
    <w:rsid w:val="0073034A"/>
    <w:rsid w:val="0073042D"/>
    <w:rsid w:val="00731342"/>
    <w:rsid w:val="007313BD"/>
    <w:rsid w:val="00732001"/>
    <w:rsid w:val="00732409"/>
    <w:rsid w:val="007324BB"/>
    <w:rsid w:val="00732630"/>
    <w:rsid w:val="007327ED"/>
    <w:rsid w:val="00732E25"/>
    <w:rsid w:val="00732EEB"/>
    <w:rsid w:val="0073314E"/>
    <w:rsid w:val="0073347F"/>
    <w:rsid w:val="0073355F"/>
    <w:rsid w:val="007338E0"/>
    <w:rsid w:val="00733A82"/>
    <w:rsid w:val="00733E5C"/>
    <w:rsid w:val="00734950"/>
    <w:rsid w:val="00735162"/>
    <w:rsid w:val="00735463"/>
    <w:rsid w:val="007357D6"/>
    <w:rsid w:val="007358A9"/>
    <w:rsid w:val="007367C3"/>
    <w:rsid w:val="007378AF"/>
    <w:rsid w:val="00737BF0"/>
    <w:rsid w:val="00737DC5"/>
    <w:rsid w:val="00737F4D"/>
    <w:rsid w:val="007403B2"/>
    <w:rsid w:val="0074100F"/>
    <w:rsid w:val="00741175"/>
    <w:rsid w:val="00741392"/>
    <w:rsid w:val="00741B82"/>
    <w:rsid w:val="00742663"/>
    <w:rsid w:val="0074272C"/>
    <w:rsid w:val="00742AFF"/>
    <w:rsid w:val="00742D0C"/>
    <w:rsid w:val="00743223"/>
    <w:rsid w:val="00743B88"/>
    <w:rsid w:val="00743F39"/>
    <w:rsid w:val="0074454D"/>
    <w:rsid w:val="0074469D"/>
    <w:rsid w:val="0074579A"/>
    <w:rsid w:val="007457DD"/>
    <w:rsid w:val="00745AC6"/>
    <w:rsid w:val="00745EAA"/>
    <w:rsid w:val="00746D48"/>
    <w:rsid w:val="00746FDE"/>
    <w:rsid w:val="00747609"/>
    <w:rsid w:val="007476DA"/>
    <w:rsid w:val="00750429"/>
    <w:rsid w:val="00750466"/>
    <w:rsid w:val="0075056D"/>
    <w:rsid w:val="00750580"/>
    <w:rsid w:val="00750A06"/>
    <w:rsid w:val="00750E72"/>
    <w:rsid w:val="0075198C"/>
    <w:rsid w:val="007523E6"/>
    <w:rsid w:val="007524AC"/>
    <w:rsid w:val="00752549"/>
    <w:rsid w:val="00753138"/>
    <w:rsid w:val="00753376"/>
    <w:rsid w:val="007539B9"/>
    <w:rsid w:val="00753A41"/>
    <w:rsid w:val="00753A59"/>
    <w:rsid w:val="00753B79"/>
    <w:rsid w:val="00754366"/>
    <w:rsid w:val="00755087"/>
    <w:rsid w:val="00755A91"/>
    <w:rsid w:val="00755AD7"/>
    <w:rsid w:val="00755DF0"/>
    <w:rsid w:val="00756605"/>
    <w:rsid w:val="007566D4"/>
    <w:rsid w:val="00756864"/>
    <w:rsid w:val="007574C7"/>
    <w:rsid w:val="00757B64"/>
    <w:rsid w:val="00760384"/>
    <w:rsid w:val="00760608"/>
    <w:rsid w:val="00760960"/>
    <w:rsid w:val="00760C0A"/>
    <w:rsid w:val="00760CE8"/>
    <w:rsid w:val="00760F96"/>
    <w:rsid w:val="007610A6"/>
    <w:rsid w:val="00761697"/>
    <w:rsid w:val="00761F09"/>
    <w:rsid w:val="00762049"/>
    <w:rsid w:val="007624B4"/>
    <w:rsid w:val="007625EC"/>
    <w:rsid w:val="00762A31"/>
    <w:rsid w:val="00762D51"/>
    <w:rsid w:val="0076329E"/>
    <w:rsid w:val="007636C8"/>
    <w:rsid w:val="00764323"/>
    <w:rsid w:val="00764943"/>
    <w:rsid w:val="00764B20"/>
    <w:rsid w:val="00764BF3"/>
    <w:rsid w:val="00764E01"/>
    <w:rsid w:val="00764E6B"/>
    <w:rsid w:val="00765299"/>
    <w:rsid w:val="007655B1"/>
    <w:rsid w:val="00765826"/>
    <w:rsid w:val="007658A6"/>
    <w:rsid w:val="00765FCF"/>
    <w:rsid w:val="00766893"/>
    <w:rsid w:val="0076698C"/>
    <w:rsid w:val="00766AA8"/>
    <w:rsid w:val="00766BA8"/>
    <w:rsid w:val="0076700A"/>
    <w:rsid w:val="007670E4"/>
    <w:rsid w:val="007672A9"/>
    <w:rsid w:val="00767D2B"/>
    <w:rsid w:val="00770290"/>
    <w:rsid w:val="0077117E"/>
    <w:rsid w:val="00771493"/>
    <w:rsid w:val="00771F90"/>
    <w:rsid w:val="00772606"/>
    <w:rsid w:val="0077268C"/>
    <w:rsid w:val="00772CED"/>
    <w:rsid w:val="0077396D"/>
    <w:rsid w:val="0077429E"/>
    <w:rsid w:val="007742F8"/>
    <w:rsid w:val="00774883"/>
    <w:rsid w:val="00774DE7"/>
    <w:rsid w:val="00775964"/>
    <w:rsid w:val="00775996"/>
    <w:rsid w:val="00776056"/>
    <w:rsid w:val="0077688F"/>
    <w:rsid w:val="00776D43"/>
    <w:rsid w:val="00776FB7"/>
    <w:rsid w:val="007773A7"/>
    <w:rsid w:val="00777647"/>
    <w:rsid w:val="007777DA"/>
    <w:rsid w:val="00777922"/>
    <w:rsid w:val="00777A62"/>
    <w:rsid w:val="00777E71"/>
    <w:rsid w:val="0078013E"/>
    <w:rsid w:val="0078020B"/>
    <w:rsid w:val="00780248"/>
    <w:rsid w:val="0078028C"/>
    <w:rsid w:val="007803E1"/>
    <w:rsid w:val="00780579"/>
    <w:rsid w:val="007805D7"/>
    <w:rsid w:val="007805FE"/>
    <w:rsid w:val="007810B8"/>
    <w:rsid w:val="0078111B"/>
    <w:rsid w:val="0078116C"/>
    <w:rsid w:val="00781316"/>
    <w:rsid w:val="007818E7"/>
    <w:rsid w:val="00781967"/>
    <w:rsid w:val="00782A34"/>
    <w:rsid w:val="00782BA9"/>
    <w:rsid w:val="00782CE0"/>
    <w:rsid w:val="00782DFF"/>
    <w:rsid w:val="00782F72"/>
    <w:rsid w:val="00783341"/>
    <w:rsid w:val="0078358F"/>
    <w:rsid w:val="007838D3"/>
    <w:rsid w:val="00783A7F"/>
    <w:rsid w:val="00783CA3"/>
    <w:rsid w:val="00783D1A"/>
    <w:rsid w:val="007840AD"/>
    <w:rsid w:val="00784268"/>
    <w:rsid w:val="007843C4"/>
    <w:rsid w:val="007847C0"/>
    <w:rsid w:val="00784DA1"/>
    <w:rsid w:val="00784EFE"/>
    <w:rsid w:val="007857C5"/>
    <w:rsid w:val="007858E7"/>
    <w:rsid w:val="00785924"/>
    <w:rsid w:val="007861D0"/>
    <w:rsid w:val="00786310"/>
    <w:rsid w:val="007863CC"/>
    <w:rsid w:val="00786CC1"/>
    <w:rsid w:val="007874F1"/>
    <w:rsid w:val="0078778F"/>
    <w:rsid w:val="00787988"/>
    <w:rsid w:val="007901FD"/>
    <w:rsid w:val="007902B1"/>
    <w:rsid w:val="0079068D"/>
    <w:rsid w:val="00790880"/>
    <w:rsid w:val="00790DC8"/>
    <w:rsid w:val="00791043"/>
    <w:rsid w:val="007911E4"/>
    <w:rsid w:val="0079133C"/>
    <w:rsid w:val="007913EF"/>
    <w:rsid w:val="00791452"/>
    <w:rsid w:val="007916CA"/>
    <w:rsid w:val="00791704"/>
    <w:rsid w:val="00791981"/>
    <w:rsid w:val="0079227E"/>
    <w:rsid w:val="007922EC"/>
    <w:rsid w:val="0079251A"/>
    <w:rsid w:val="00792643"/>
    <w:rsid w:val="007926A5"/>
    <w:rsid w:val="00792A2F"/>
    <w:rsid w:val="00792B38"/>
    <w:rsid w:val="007932AF"/>
    <w:rsid w:val="00793519"/>
    <w:rsid w:val="007939D7"/>
    <w:rsid w:val="00793C35"/>
    <w:rsid w:val="00793C6E"/>
    <w:rsid w:val="00793E0C"/>
    <w:rsid w:val="00794412"/>
    <w:rsid w:val="007945FD"/>
    <w:rsid w:val="00794C25"/>
    <w:rsid w:val="00795439"/>
    <w:rsid w:val="0079543C"/>
    <w:rsid w:val="00795E0C"/>
    <w:rsid w:val="00795E98"/>
    <w:rsid w:val="00796ECF"/>
    <w:rsid w:val="00796F0E"/>
    <w:rsid w:val="00797360"/>
    <w:rsid w:val="007973AE"/>
    <w:rsid w:val="00797420"/>
    <w:rsid w:val="00797B10"/>
    <w:rsid w:val="007A0209"/>
    <w:rsid w:val="007A03E9"/>
    <w:rsid w:val="007A0516"/>
    <w:rsid w:val="007A065B"/>
    <w:rsid w:val="007A07D5"/>
    <w:rsid w:val="007A0D41"/>
    <w:rsid w:val="007A0E6E"/>
    <w:rsid w:val="007A1071"/>
    <w:rsid w:val="007A10FE"/>
    <w:rsid w:val="007A119E"/>
    <w:rsid w:val="007A1869"/>
    <w:rsid w:val="007A187B"/>
    <w:rsid w:val="007A2212"/>
    <w:rsid w:val="007A23B9"/>
    <w:rsid w:val="007A23E8"/>
    <w:rsid w:val="007A2717"/>
    <w:rsid w:val="007A2906"/>
    <w:rsid w:val="007A2A26"/>
    <w:rsid w:val="007A2EE1"/>
    <w:rsid w:val="007A33D0"/>
    <w:rsid w:val="007A399B"/>
    <w:rsid w:val="007A39B3"/>
    <w:rsid w:val="007A3DB5"/>
    <w:rsid w:val="007A3F21"/>
    <w:rsid w:val="007A417F"/>
    <w:rsid w:val="007A465A"/>
    <w:rsid w:val="007A4BEA"/>
    <w:rsid w:val="007A5027"/>
    <w:rsid w:val="007A5E1A"/>
    <w:rsid w:val="007A61C0"/>
    <w:rsid w:val="007A61F8"/>
    <w:rsid w:val="007A6C4A"/>
    <w:rsid w:val="007A6C7F"/>
    <w:rsid w:val="007A6DCB"/>
    <w:rsid w:val="007A6F4F"/>
    <w:rsid w:val="007A7232"/>
    <w:rsid w:val="007A75B8"/>
    <w:rsid w:val="007A7DB3"/>
    <w:rsid w:val="007A7E90"/>
    <w:rsid w:val="007B00FB"/>
    <w:rsid w:val="007B055C"/>
    <w:rsid w:val="007B07E3"/>
    <w:rsid w:val="007B0CCA"/>
    <w:rsid w:val="007B10D2"/>
    <w:rsid w:val="007B1119"/>
    <w:rsid w:val="007B1454"/>
    <w:rsid w:val="007B1B57"/>
    <w:rsid w:val="007B1D12"/>
    <w:rsid w:val="007B1EC2"/>
    <w:rsid w:val="007B2487"/>
    <w:rsid w:val="007B299C"/>
    <w:rsid w:val="007B2A97"/>
    <w:rsid w:val="007B2B2F"/>
    <w:rsid w:val="007B2C63"/>
    <w:rsid w:val="007B2EC2"/>
    <w:rsid w:val="007B3795"/>
    <w:rsid w:val="007B39B9"/>
    <w:rsid w:val="007B3D01"/>
    <w:rsid w:val="007B3ED7"/>
    <w:rsid w:val="007B49B4"/>
    <w:rsid w:val="007B54DF"/>
    <w:rsid w:val="007B5653"/>
    <w:rsid w:val="007B5901"/>
    <w:rsid w:val="007B60A8"/>
    <w:rsid w:val="007B6146"/>
    <w:rsid w:val="007B6236"/>
    <w:rsid w:val="007B63AE"/>
    <w:rsid w:val="007B645A"/>
    <w:rsid w:val="007B701C"/>
    <w:rsid w:val="007B739A"/>
    <w:rsid w:val="007B7651"/>
    <w:rsid w:val="007B7AFD"/>
    <w:rsid w:val="007B7B5D"/>
    <w:rsid w:val="007C021F"/>
    <w:rsid w:val="007C08B7"/>
    <w:rsid w:val="007C0A7F"/>
    <w:rsid w:val="007C0EA1"/>
    <w:rsid w:val="007C0F11"/>
    <w:rsid w:val="007C1DA3"/>
    <w:rsid w:val="007C1EB9"/>
    <w:rsid w:val="007C1FEB"/>
    <w:rsid w:val="007C25B2"/>
    <w:rsid w:val="007C25EB"/>
    <w:rsid w:val="007C2D27"/>
    <w:rsid w:val="007C31EA"/>
    <w:rsid w:val="007C323C"/>
    <w:rsid w:val="007C36A5"/>
    <w:rsid w:val="007C4BCF"/>
    <w:rsid w:val="007C4E1B"/>
    <w:rsid w:val="007C5793"/>
    <w:rsid w:val="007C5842"/>
    <w:rsid w:val="007C6190"/>
    <w:rsid w:val="007C6231"/>
    <w:rsid w:val="007C7780"/>
    <w:rsid w:val="007C7CD0"/>
    <w:rsid w:val="007D0033"/>
    <w:rsid w:val="007D0051"/>
    <w:rsid w:val="007D02A6"/>
    <w:rsid w:val="007D0990"/>
    <w:rsid w:val="007D09BD"/>
    <w:rsid w:val="007D16A7"/>
    <w:rsid w:val="007D1EF3"/>
    <w:rsid w:val="007D1EF6"/>
    <w:rsid w:val="007D2302"/>
    <w:rsid w:val="007D241D"/>
    <w:rsid w:val="007D2665"/>
    <w:rsid w:val="007D27B2"/>
    <w:rsid w:val="007D2A24"/>
    <w:rsid w:val="007D2F11"/>
    <w:rsid w:val="007D3063"/>
    <w:rsid w:val="007D3572"/>
    <w:rsid w:val="007D381D"/>
    <w:rsid w:val="007D3B92"/>
    <w:rsid w:val="007D477B"/>
    <w:rsid w:val="007D4AE7"/>
    <w:rsid w:val="007D4D85"/>
    <w:rsid w:val="007D4E42"/>
    <w:rsid w:val="007D539D"/>
    <w:rsid w:val="007D5446"/>
    <w:rsid w:val="007D56D0"/>
    <w:rsid w:val="007D56DE"/>
    <w:rsid w:val="007D5913"/>
    <w:rsid w:val="007D5F54"/>
    <w:rsid w:val="007D6112"/>
    <w:rsid w:val="007D6725"/>
    <w:rsid w:val="007D689B"/>
    <w:rsid w:val="007D68FE"/>
    <w:rsid w:val="007D69D4"/>
    <w:rsid w:val="007D6D15"/>
    <w:rsid w:val="007D7303"/>
    <w:rsid w:val="007D763D"/>
    <w:rsid w:val="007D7A62"/>
    <w:rsid w:val="007E00DB"/>
    <w:rsid w:val="007E0581"/>
    <w:rsid w:val="007E0C8E"/>
    <w:rsid w:val="007E140A"/>
    <w:rsid w:val="007E151A"/>
    <w:rsid w:val="007E17E9"/>
    <w:rsid w:val="007E1D9C"/>
    <w:rsid w:val="007E1DE0"/>
    <w:rsid w:val="007E20ED"/>
    <w:rsid w:val="007E23FF"/>
    <w:rsid w:val="007E2795"/>
    <w:rsid w:val="007E2EA5"/>
    <w:rsid w:val="007E343C"/>
    <w:rsid w:val="007E3762"/>
    <w:rsid w:val="007E4182"/>
    <w:rsid w:val="007E4193"/>
    <w:rsid w:val="007E42C5"/>
    <w:rsid w:val="007E42C7"/>
    <w:rsid w:val="007E43B9"/>
    <w:rsid w:val="007E44D4"/>
    <w:rsid w:val="007E5428"/>
    <w:rsid w:val="007E57D0"/>
    <w:rsid w:val="007E5AA4"/>
    <w:rsid w:val="007E5C1B"/>
    <w:rsid w:val="007E6382"/>
    <w:rsid w:val="007E63F4"/>
    <w:rsid w:val="007E7282"/>
    <w:rsid w:val="007E7366"/>
    <w:rsid w:val="007E79E9"/>
    <w:rsid w:val="007E7FB0"/>
    <w:rsid w:val="007F0870"/>
    <w:rsid w:val="007F207C"/>
    <w:rsid w:val="007F284D"/>
    <w:rsid w:val="007F3432"/>
    <w:rsid w:val="007F400E"/>
    <w:rsid w:val="007F4532"/>
    <w:rsid w:val="007F4586"/>
    <w:rsid w:val="007F499F"/>
    <w:rsid w:val="007F4A63"/>
    <w:rsid w:val="007F4E16"/>
    <w:rsid w:val="007F6136"/>
    <w:rsid w:val="007F668E"/>
    <w:rsid w:val="007F66FC"/>
    <w:rsid w:val="007F6BF3"/>
    <w:rsid w:val="007F72E7"/>
    <w:rsid w:val="007F75CB"/>
    <w:rsid w:val="007F76E5"/>
    <w:rsid w:val="007F7D9C"/>
    <w:rsid w:val="007F7F54"/>
    <w:rsid w:val="00800BB7"/>
    <w:rsid w:val="00800C0D"/>
    <w:rsid w:val="00800C17"/>
    <w:rsid w:val="00800CB1"/>
    <w:rsid w:val="008016F2"/>
    <w:rsid w:val="00801EAC"/>
    <w:rsid w:val="0080264F"/>
    <w:rsid w:val="008028F2"/>
    <w:rsid w:val="00802A3E"/>
    <w:rsid w:val="00802AF1"/>
    <w:rsid w:val="00802B57"/>
    <w:rsid w:val="00802E24"/>
    <w:rsid w:val="0080308A"/>
    <w:rsid w:val="008032BA"/>
    <w:rsid w:val="008033DA"/>
    <w:rsid w:val="008033E8"/>
    <w:rsid w:val="00803621"/>
    <w:rsid w:val="00803783"/>
    <w:rsid w:val="00803C22"/>
    <w:rsid w:val="00803EF5"/>
    <w:rsid w:val="00804239"/>
    <w:rsid w:val="008044FD"/>
    <w:rsid w:val="008047A8"/>
    <w:rsid w:val="008047AC"/>
    <w:rsid w:val="0080482F"/>
    <w:rsid w:val="0080510A"/>
    <w:rsid w:val="0080514F"/>
    <w:rsid w:val="0080578A"/>
    <w:rsid w:val="00805A2F"/>
    <w:rsid w:val="00805BCF"/>
    <w:rsid w:val="00805D6B"/>
    <w:rsid w:val="0080639B"/>
    <w:rsid w:val="0080650A"/>
    <w:rsid w:val="00806712"/>
    <w:rsid w:val="00806819"/>
    <w:rsid w:val="00806F56"/>
    <w:rsid w:val="008072FF"/>
    <w:rsid w:val="0080742C"/>
    <w:rsid w:val="00807446"/>
    <w:rsid w:val="00807B70"/>
    <w:rsid w:val="0081007A"/>
    <w:rsid w:val="0081068A"/>
    <w:rsid w:val="0081072B"/>
    <w:rsid w:val="00810FF3"/>
    <w:rsid w:val="00812166"/>
    <w:rsid w:val="0081233A"/>
    <w:rsid w:val="00812A05"/>
    <w:rsid w:val="00812B7C"/>
    <w:rsid w:val="00812C82"/>
    <w:rsid w:val="00812D8F"/>
    <w:rsid w:val="00812FD6"/>
    <w:rsid w:val="0081357E"/>
    <w:rsid w:val="0081415F"/>
    <w:rsid w:val="00814742"/>
    <w:rsid w:val="00814A35"/>
    <w:rsid w:val="00814AD0"/>
    <w:rsid w:val="00814EA7"/>
    <w:rsid w:val="00814EE4"/>
    <w:rsid w:val="0081538B"/>
    <w:rsid w:val="00815694"/>
    <w:rsid w:val="008164BE"/>
    <w:rsid w:val="008166DC"/>
    <w:rsid w:val="00816A15"/>
    <w:rsid w:val="00817125"/>
    <w:rsid w:val="00817208"/>
    <w:rsid w:val="00817317"/>
    <w:rsid w:val="00817658"/>
    <w:rsid w:val="0081770A"/>
    <w:rsid w:val="00817889"/>
    <w:rsid w:val="00817A4E"/>
    <w:rsid w:val="00817C0D"/>
    <w:rsid w:val="00817FB7"/>
    <w:rsid w:val="00820DA9"/>
    <w:rsid w:val="008214F4"/>
    <w:rsid w:val="00821CB9"/>
    <w:rsid w:val="00822535"/>
    <w:rsid w:val="008225EA"/>
    <w:rsid w:val="008229A4"/>
    <w:rsid w:val="00822B88"/>
    <w:rsid w:val="00822F8F"/>
    <w:rsid w:val="00823345"/>
    <w:rsid w:val="00823B70"/>
    <w:rsid w:val="00824242"/>
    <w:rsid w:val="008243BE"/>
    <w:rsid w:val="00824923"/>
    <w:rsid w:val="00824CAD"/>
    <w:rsid w:val="00824F6E"/>
    <w:rsid w:val="00825318"/>
    <w:rsid w:val="008253FC"/>
    <w:rsid w:val="0082540F"/>
    <w:rsid w:val="00825481"/>
    <w:rsid w:val="00825758"/>
    <w:rsid w:val="00825973"/>
    <w:rsid w:val="00825E32"/>
    <w:rsid w:val="008264CC"/>
    <w:rsid w:val="008266A5"/>
    <w:rsid w:val="008268BD"/>
    <w:rsid w:val="00826ECC"/>
    <w:rsid w:val="008272E0"/>
    <w:rsid w:val="00827542"/>
    <w:rsid w:val="008275E4"/>
    <w:rsid w:val="008277CE"/>
    <w:rsid w:val="00830131"/>
    <w:rsid w:val="0083022A"/>
    <w:rsid w:val="0083040F"/>
    <w:rsid w:val="00830B1F"/>
    <w:rsid w:val="00830BDE"/>
    <w:rsid w:val="00830D03"/>
    <w:rsid w:val="00830D48"/>
    <w:rsid w:val="00830DD0"/>
    <w:rsid w:val="00831200"/>
    <w:rsid w:val="00831335"/>
    <w:rsid w:val="00831655"/>
    <w:rsid w:val="00831893"/>
    <w:rsid w:val="00831C72"/>
    <w:rsid w:val="00831EBF"/>
    <w:rsid w:val="00832237"/>
    <w:rsid w:val="00832381"/>
    <w:rsid w:val="008325C7"/>
    <w:rsid w:val="00832934"/>
    <w:rsid w:val="0083293E"/>
    <w:rsid w:val="00832F58"/>
    <w:rsid w:val="0083377E"/>
    <w:rsid w:val="00833AD6"/>
    <w:rsid w:val="00833EE5"/>
    <w:rsid w:val="00833F5E"/>
    <w:rsid w:val="00833FFB"/>
    <w:rsid w:val="00834312"/>
    <w:rsid w:val="0083475C"/>
    <w:rsid w:val="0083477F"/>
    <w:rsid w:val="00834AEE"/>
    <w:rsid w:val="008350C5"/>
    <w:rsid w:val="008358C0"/>
    <w:rsid w:val="008358FF"/>
    <w:rsid w:val="00835B30"/>
    <w:rsid w:val="00835CD4"/>
    <w:rsid w:val="00835E3E"/>
    <w:rsid w:val="008362A6"/>
    <w:rsid w:val="008364AC"/>
    <w:rsid w:val="0083664E"/>
    <w:rsid w:val="0083669C"/>
    <w:rsid w:val="0083679F"/>
    <w:rsid w:val="008368AE"/>
    <w:rsid w:val="00836FFA"/>
    <w:rsid w:val="008371F9"/>
    <w:rsid w:val="00837A18"/>
    <w:rsid w:val="00837BE0"/>
    <w:rsid w:val="00837C12"/>
    <w:rsid w:val="00837D0F"/>
    <w:rsid w:val="00837E33"/>
    <w:rsid w:val="00840022"/>
    <w:rsid w:val="008412D6"/>
    <w:rsid w:val="00841CD1"/>
    <w:rsid w:val="00841EFB"/>
    <w:rsid w:val="00842244"/>
    <w:rsid w:val="00842316"/>
    <w:rsid w:val="0084271F"/>
    <w:rsid w:val="0084293E"/>
    <w:rsid w:val="00842B16"/>
    <w:rsid w:val="00842D60"/>
    <w:rsid w:val="0084354B"/>
    <w:rsid w:val="00843705"/>
    <w:rsid w:val="008439AB"/>
    <w:rsid w:val="00843DB7"/>
    <w:rsid w:val="008440C4"/>
    <w:rsid w:val="008446DE"/>
    <w:rsid w:val="008450A1"/>
    <w:rsid w:val="00845257"/>
    <w:rsid w:val="008459E1"/>
    <w:rsid w:val="00845ED7"/>
    <w:rsid w:val="008462FF"/>
    <w:rsid w:val="00846381"/>
    <w:rsid w:val="00846429"/>
    <w:rsid w:val="00846C7F"/>
    <w:rsid w:val="00846DD3"/>
    <w:rsid w:val="008471F1"/>
    <w:rsid w:val="008472A2"/>
    <w:rsid w:val="00850066"/>
    <w:rsid w:val="00850E48"/>
    <w:rsid w:val="0085153B"/>
    <w:rsid w:val="008517D7"/>
    <w:rsid w:val="00851D8A"/>
    <w:rsid w:val="00851F1F"/>
    <w:rsid w:val="00852346"/>
    <w:rsid w:val="0085258D"/>
    <w:rsid w:val="0085286E"/>
    <w:rsid w:val="00852FCA"/>
    <w:rsid w:val="00853C0B"/>
    <w:rsid w:val="00854657"/>
    <w:rsid w:val="008550B6"/>
    <w:rsid w:val="008560CA"/>
    <w:rsid w:val="0085644F"/>
    <w:rsid w:val="00856C34"/>
    <w:rsid w:val="00856CD7"/>
    <w:rsid w:val="0085701E"/>
    <w:rsid w:val="008574B1"/>
    <w:rsid w:val="008576E3"/>
    <w:rsid w:val="00857982"/>
    <w:rsid w:val="00857984"/>
    <w:rsid w:val="00857A12"/>
    <w:rsid w:val="00857A19"/>
    <w:rsid w:val="00857A2D"/>
    <w:rsid w:val="00857B6D"/>
    <w:rsid w:val="00857FDE"/>
    <w:rsid w:val="008600F2"/>
    <w:rsid w:val="00860184"/>
    <w:rsid w:val="008602E6"/>
    <w:rsid w:val="008605DD"/>
    <w:rsid w:val="00860643"/>
    <w:rsid w:val="00860A8E"/>
    <w:rsid w:val="00860ECC"/>
    <w:rsid w:val="0086160B"/>
    <w:rsid w:val="00861ED9"/>
    <w:rsid w:val="00862362"/>
    <w:rsid w:val="00862364"/>
    <w:rsid w:val="008624A0"/>
    <w:rsid w:val="008628A2"/>
    <w:rsid w:val="00862F9D"/>
    <w:rsid w:val="008637AE"/>
    <w:rsid w:val="0086401C"/>
    <w:rsid w:val="008640F9"/>
    <w:rsid w:val="00864508"/>
    <w:rsid w:val="0086468E"/>
    <w:rsid w:val="00864785"/>
    <w:rsid w:val="00864883"/>
    <w:rsid w:val="0086490D"/>
    <w:rsid w:val="00864921"/>
    <w:rsid w:val="00864AC9"/>
    <w:rsid w:val="00864B25"/>
    <w:rsid w:val="00864BB0"/>
    <w:rsid w:val="00864E80"/>
    <w:rsid w:val="008651AC"/>
    <w:rsid w:val="00865289"/>
    <w:rsid w:val="00865ADB"/>
    <w:rsid w:val="008661D0"/>
    <w:rsid w:val="00866271"/>
    <w:rsid w:val="00866890"/>
    <w:rsid w:val="00866E62"/>
    <w:rsid w:val="008671F4"/>
    <w:rsid w:val="008677FE"/>
    <w:rsid w:val="00867888"/>
    <w:rsid w:val="0086788B"/>
    <w:rsid w:val="0086795F"/>
    <w:rsid w:val="00867A51"/>
    <w:rsid w:val="008702E0"/>
    <w:rsid w:val="00870821"/>
    <w:rsid w:val="00870B1D"/>
    <w:rsid w:val="00870CAB"/>
    <w:rsid w:val="0087120A"/>
    <w:rsid w:val="00871280"/>
    <w:rsid w:val="00871297"/>
    <w:rsid w:val="0087165B"/>
    <w:rsid w:val="00871A64"/>
    <w:rsid w:val="00871D42"/>
    <w:rsid w:val="00872047"/>
    <w:rsid w:val="008720D4"/>
    <w:rsid w:val="0087244D"/>
    <w:rsid w:val="0087249F"/>
    <w:rsid w:val="00873BC4"/>
    <w:rsid w:val="00873D93"/>
    <w:rsid w:val="00873E35"/>
    <w:rsid w:val="00873E70"/>
    <w:rsid w:val="008743AC"/>
    <w:rsid w:val="008743DE"/>
    <w:rsid w:val="0087450B"/>
    <w:rsid w:val="00874A17"/>
    <w:rsid w:val="00874CA0"/>
    <w:rsid w:val="00874FF1"/>
    <w:rsid w:val="0087524D"/>
    <w:rsid w:val="00875365"/>
    <w:rsid w:val="0087541D"/>
    <w:rsid w:val="00875A33"/>
    <w:rsid w:val="008765FC"/>
    <w:rsid w:val="0087667F"/>
    <w:rsid w:val="008766F7"/>
    <w:rsid w:val="00876F83"/>
    <w:rsid w:val="00877054"/>
    <w:rsid w:val="00877486"/>
    <w:rsid w:val="0087758D"/>
    <w:rsid w:val="008775E0"/>
    <w:rsid w:val="008778B3"/>
    <w:rsid w:val="00877A21"/>
    <w:rsid w:val="00877BC4"/>
    <w:rsid w:val="008800D4"/>
    <w:rsid w:val="00880378"/>
    <w:rsid w:val="00880A9E"/>
    <w:rsid w:val="00880CF8"/>
    <w:rsid w:val="00880D7E"/>
    <w:rsid w:val="00881099"/>
    <w:rsid w:val="008811AA"/>
    <w:rsid w:val="00881485"/>
    <w:rsid w:val="008816C3"/>
    <w:rsid w:val="00881869"/>
    <w:rsid w:val="00881CA6"/>
    <w:rsid w:val="008820BA"/>
    <w:rsid w:val="008821D8"/>
    <w:rsid w:val="008822B4"/>
    <w:rsid w:val="008824D0"/>
    <w:rsid w:val="00882523"/>
    <w:rsid w:val="00882C56"/>
    <w:rsid w:val="00883535"/>
    <w:rsid w:val="008835D0"/>
    <w:rsid w:val="008835EC"/>
    <w:rsid w:val="0088366E"/>
    <w:rsid w:val="008837C0"/>
    <w:rsid w:val="008838B0"/>
    <w:rsid w:val="00884635"/>
    <w:rsid w:val="00884784"/>
    <w:rsid w:val="00884C20"/>
    <w:rsid w:val="00884C85"/>
    <w:rsid w:val="00884FE0"/>
    <w:rsid w:val="00885562"/>
    <w:rsid w:val="00886918"/>
    <w:rsid w:val="00886A46"/>
    <w:rsid w:val="00886AF1"/>
    <w:rsid w:val="00886C47"/>
    <w:rsid w:val="0088732D"/>
    <w:rsid w:val="008875D9"/>
    <w:rsid w:val="008876A1"/>
    <w:rsid w:val="0089030D"/>
    <w:rsid w:val="008903AE"/>
    <w:rsid w:val="00890991"/>
    <w:rsid w:val="008911AE"/>
    <w:rsid w:val="0089137F"/>
    <w:rsid w:val="00891393"/>
    <w:rsid w:val="008925F0"/>
    <w:rsid w:val="00892EF8"/>
    <w:rsid w:val="00893197"/>
    <w:rsid w:val="0089387B"/>
    <w:rsid w:val="00894014"/>
    <w:rsid w:val="00894368"/>
    <w:rsid w:val="00894FC3"/>
    <w:rsid w:val="0089528C"/>
    <w:rsid w:val="00895496"/>
    <w:rsid w:val="00895684"/>
    <w:rsid w:val="00895A0D"/>
    <w:rsid w:val="00895A7D"/>
    <w:rsid w:val="00895E5D"/>
    <w:rsid w:val="00896016"/>
    <w:rsid w:val="008965AE"/>
    <w:rsid w:val="00897433"/>
    <w:rsid w:val="0089760F"/>
    <w:rsid w:val="00897B5A"/>
    <w:rsid w:val="00897E62"/>
    <w:rsid w:val="00897F6F"/>
    <w:rsid w:val="00897F7C"/>
    <w:rsid w:val="008A026C"/>
    <w:rsid w:val="008A03EA"/>
    <w:rsid w:val="008A0E52"/>
    <w:rsid w:val="008A0FEB"/>
    <w:rsid w:val="008A185F"/>
    <w:rsid w:val="008A18B9"/>
    <w:rsid w:val="008A1997"/>
    <w:rsid w:val="008A2651"/>
    <w:rsid w:val="008A27FB"/>
    <w:rsid w:val="008A2C9A"/>
    <w:rsid w:val="008A2CD5"/>
    <w:rsid w:val="008A2E73"/>
    <w:rsid w:val="008A3312"/>
    <w:rsid w:val="008A33CB"/>
    <w:rsid w:val="008A368E"/>
    <w:rsid w:val="008A3D73"/>
    <w:rsid w:val="008A3E24"/>
    <w:rsid w:val="008A4260"/>
    <w:rsid w:val="008A456F"/>
    <w:rsid w:val="008A46AB"/>
    <w:rsid w:val="008A4861"/>
    <w:rsid w:val="008A4B3A"/>
    <w:rsid w:val="008A4D2F"/>
    <w:rsid w:val="008A4DC3"/>
    <w:rsid w:val="008A4E83"/>
    <w:rsid w:val="008A4EDE"/>
    <w:rsid w:val="008A507F"/>
    <w:rsid w:val="008A5302"/>
    <w:rsid w:val="008A54E4"/>
    <w:rsid w:val="008A5BA3"/>
    <w:rsid w:val="008A60FF"/>
    <w:rsid w:val="008A6641"/>
    <w:rsid w:val="008A711A"/>
    <w:rsid w:val="008A7434"/>
    <w:rsid w:val="008A7489"/>
    <w:rsid w:val="008A7664"/>
    <w:rsid w:val="008A7736"/>
    <w:rsid w:val="008A7FD2"/>
    <w:rsid w:val="008B0121"/>
    <w:rsid w:val="008B0153"/>
    <w:rsid w:val="008B0418"/>
    <w:rsid w:val="008B060B"/>
    <w:rsid w:val="008B076B"/>
    <w:rsid w:val="008B07D2"/>
    <w:rsid w:val="008B0AC2"/>
    <w:rsid w:val="008B1C30"/>
    <w:rsid w:val="008B1DB4"/>
    <w:rsid w:val="008B1FB9"/>
    <w:rsid w:val="008B2713"/>
    <w:rsid w:val="008B28C5"/>
    <w:rsid w:val="008B2920"/>
    <w:rsid w:val="008B336B"/>
    <w:rsid w:val="008B3B3C"/>
    <w:rsid w:val="008B415B"/>
    <w:rsid w:val="008B476C"/>
    <w:rsid w:val="008B494B"/>
    <w:rsid w:val="008B4F01"/>
    <w:rsid w:val="008B4F30"/>
    <w:rsid w:val="008B5321"/>
    <w:rsid w:val="008B6030"/>
    <w:rsid w:val="008B615F"/>
    <w:rsid w:val="008B6281"/>
    <w:rsid w:val="008B6EC4"/>
    <w:rsid w:val="008C01F8"/>
    <w:rsid w:val="008C07B9"/>
    <w:rsid w:val="008C0B8A"/>
    <w:rsid w:val="008C0D2F"/>
    <w:rsid w:val="008C0DFD"/>
    <w:rsid w:val="008C115C"/>
    <w:rsid w:val="008C1810"/>
    <w:rsid w:val="008C199E"/>
    <w:rsid w:val="008C1FF7"/>
    <w:rsid w:val="008C24A5"/>
    <w:rsid w:val="008C2592"/>
    <w:rsid w:val="008C286D"/>
    <w:rsid w:val="008C2AF5"/>
    <w:rsid w:val="008C3569"/>
    <w:rsid w:val="008C3612"/>
    <w:rsid w:val="008C3FDD"/>
    <w:rsid w:val="008C40F6"/>
    <w:rsid w:val="008C41EC"/>
    <w:rsid w:val="008C45A5"/>
    <w:rsid w:val="008C46D2"/>
    <w:rsid w:val="008C4908"/>
    <w:rsid w:val="008C4A3B"/>
    <w:rsid w:val="008C52EA"/>
    <w:rsid w:val="008C58A0"/>
    <w:rsid w:val="008C5C9A"/>
    <w:rsid w:val="008C5D63"/>
    <w:rsid w:val="008C60A3"/>
    <w:rsid w:val="008C6647"/>
    <w:rsid w:val="008C6A25"/>
    <w:rsid w:val="008C6D5A"/>
    <w:rsid w:val="008C750E"/>
    <w:rsid w:val="008C7A40"/>
    <w:rsid w:val="008C7AEC"/>
    <w:rsid w:val="008D00BF"/>
    <w:rsid w:val="008D041C"/>
    <w:rsid w:val="008D1479"/>
    <w:rsid w:val="008D1481"/>
    <w:rsid w:val="008D1486"/>
    <w:rsid w:val="008D2562"/>
    <w:rsid w:val="008D258D"/>
    <w:rsid w:val="008D29C0"/>
    <w:rsid w:val="008D2E3A"/>
    <w:rsid w:val="008D3120"/>
    <w:rsid w:val="008D324A"/>
    <w:rsid w:val="008D350A"/>
    <w:rsid w:val="008D39F0"/>
    <w:rsid w:val="008D39FD"/>
    <w:rsid w:val="008D3CE3"/>
    <w:rsid w:val="008D4F5F"/>
    <w:rsid w:val="008D50BF"/>
    <w:rsid w:val="008D5232"/>
    <w:rsid w:val="008D5A50"/>
    <w:rsid w:val="008D5BAB"/>
    <w:rsid w:val="008D5FDD"/>
    <w:rsid w:val="008D6108"/>
    <w:rsid w:val="008D62B8"/>
    <w:rsid w:val="008D6BE0"/>
    <w:rsid w:val="008D6E69"/>
    <w:rsid w:val="008D7040"/>
    <w:rsid w:val="008D76CC"/>
    <w:rsid w:val="008D7DC1"/>
    <w:rsid w:val="008E0543"/>
    <w:rsid w:val="008E07DC"/>
    <w:rsid w:val="008E089F"/>
    <w:rsid w:val="008E095F"/>
    <w:rsid w:val="008E0D62"/>
    <w:rsid w:val="008E1091"/>
    <w:rsid w:val="008E13A3"/>
    <w:rsid w:val="008E158C"/>
    <w:rsid w:val="008E1BFE"/>
    <w:rsid w:val="008E1CBB"/>
    <w:rsid w:val="008E1EB9"/>
    <w:rsid w:val="008E238A"/>
    <w:rsid w:val="008E2BF0"/>
    <w:rsid w:val="008E3424"/>
    <w:rsid w:val="008E3533"/>
    <w:rsid w:val="008E3670"/>
    <w:rsid w:val="008E3B8F"/>
    <w:rsid w:val="008E3E4B"/>
    <w:rsid w:val="008E3FCA"/>
    <w:rsid w:val="008E4B2C"/>
    <w:rsid w:val="008E4B84"/>
    <w:rsid w:val="008E50CD"/>
    <w:rsid w:val="008E553A"/>
    <w:rsid w:val="008E5C4C"/>
    <w:rsid w:val="008E5D55"/>
    <w:rsid w:val="008E5E23"/>
    <w:rsid w:val="008E5EAC"/>
    <w:rsid w:val="008E6405"/>
    <w:rsid w:val="008E6490"/>
    <w:rsid w:val="008E6515"/>
    <w:rsid w:val="008E65E7"/>
    <w:rsid w:val="008E661C"/>
    <w:rsid w:val="008E686B"/>
    <w:rsid w:val="008E6C94"/>
    <w:rsid w:val="008E6E00"/>
    <w:rsid w:val="008E76AC"/>
    <w:rsid w:val="008E7AFD"/>
    <w:rsid w:val="008F0F12"/>
    <w:rsid w:val="008F11D8"/>
    <w:rsid w:val="008F11E3"/>
    <w:rsid w:val="008F14E3"/>
    <w:rsid w:val="008F1B19"/>
    <w:rsid w:val="008F1D3F"/>
    <w:rsid w:val="008F2664"/>
    <w:rsid w:val="008F2B67"/>
    <w:rsid w:val="008F301F"/>
    <w:rsid w:val="008F3171"/>
    <w:rsid w:val="008F3304"/>
    <w:rsid w:val="008F3F16"/>
    <w:rsid w:val="008F411C"/>
    <w:rsid w:val="008F4211"/>
    <w:rsid w:val="008F4935"/>
    <w:rsid w:val="008F495B"/>
    <w:rsid w:val="008F4D7E"/>
    <w:rsid w:val="008F5587"/>
    <w:rsid w:val="008F55A4"/>
    <w:rsid w:val="008F5BE3"/>
    <w:rsid w:val="008F5DA8"/>
    <w:rsid w:val="008F5FA8"/>
    <w:rsid w:val="008F684D"/>
    <w:rsid w:val="008F6962"/>
    <w:rsid w:val="008F6B64"/>
    <w:rsid w:val="008F7372"/>
    <w:rsid w:val="008F7383"/>
    <w:rsid w:val="008F76FC"/>
    <w:rsid w:val="0090039D"/>
    <w:rsid w:val="0090041D"/>
    <w:rsid w:val="00900885"/>
    <w:rsid w:val="00900C0A"/>
    <w:rsid w:val="00901A1C"/>
    <w:rsid w:val="00901B23"/>
    <w:rsid w:val="0090206B"/>
    <w:rsid w:val="00902541"/>
    <w:rsid w:val="009027B1"/>
    <w:rsid w:val="00902E76"/>
    <w:rsid w:val="00902F8A"/>
    <w:rsid w:val="00902FCD"/>
    <w:rsid w:val="00903062"/>
    <w:rsid w:val="0090346B"/>
    <w:rsid w:val="009038A9"/>
    <w:rsid w:val="00903A53"/>
    <w:rsid w:val="00903E4E"/>
    <w:rsid w:val="009043DE"/>
    <w:rsid w:val="0090469E"/>
    <w:rsid w:val="00904908"/>
    <w:rsid w:val="00904C7A"/>
    <w:rsid w:val="00904D98"/>
    <w:rsid w:val="0090526F"/>
    <w:rsid w:val="00906156"/>
    <w:rsid w:val="009066F6"/>
    <w:rsid w:val="00906B22"/>
    <w:rsid w:val="00906BCC"/>
    <w:rsid w:val="0090750C"/>
    <w:rsid w:val="009078A9"/>
    <w:rsid w:val="00907CE5"/>
    <w:rsid w:val="00910239"/>
    <w:rsid w:val="009103AF"/>
    <w:rsid w:val="00910BC5"/>
    <w:rsid w:val="00910DE1"/>
    <w:rsid w:val="00910E56"/>
    <w:rsid w:val="009112EB"/>
    <w:rsid w:val="009112F8"/>
    <w:rsid w:val="00911813"/>
    <w:rsid w:val="00911ED8"/>
    <w:rsid w:val="00912719"/>
    <w:rsid w:val="00912BC4"/>
    <w:rsid w:val="00912E84"/>
    <w:rsid w:val="0091353B"/>
    <w:rsid w:val="0091365E"/>
    <w:rsid w:val="009139E9"/>
    <w:rsid w:val="00913A91"/>
    <w:rsid w:val="00914407"/>
    <w:rsid w:val="009145A6"/>
    <w:rsid w:val="009147CD"/>
    <w:rsid w:val="009148A4"/>
    <w:rsid w:val="00914A91"/>
    <w:rsid w:val="00914E8F"/>
    <w:rsid w:val="009157B7"/>
    <w:rsid w:val="009158A5"/>
    <w:rsid w:val="00915D0C"/>
    <w:rsid w:val="00916161"/>
    <w:rsid w:val="00916346"/>
    <w:rsid w:val="00916842"/>
    <w:rsid w:val="00916865"/>
    <w:rsid w:val="00916A6E"/>
    <w:rsid w:val="009170D7"/>
    <w:rsid w:val="00917423"/>
    <w:rsid w:val="009179F4"/>
    <w:rsid w:val="00917BD8"/>
    <w:rsid w:val="00917FC7"/>
    <w:rsid w:val="0092003A"/>
    <w:rsid w:val="0092024A"/>
    <w:rsid w:val="009205B9"/>
    <w:rsid w:val="00920FC4"/>
    <w:rsid w:val="0092139F"/>
    <w:rsid w:val="009215FD"/>
    <w:rsid w:val="00921C98"/>
    <w:rsid w:val="00921C9D"/>
    <w:rsid w:val="0092245F"/>
    <w:rsid w:val="009224A5"/>
    <w:rsid w:val="00922C4B"/>
    <w:rsid w:val="00923896"/>
    <w:rsid w:val="0092392A"/>
    <w:rsid w:val="00923B1D"/>
    <w:rsid w:val="00923F72"/>
    <w:rsid w:val="009243FE"/>
    <w:rsid w:val="0092441A"/>
    <w:rsid w:val="0092530C"/>
    <w:rsid w:val="009253C2"/>
    <w:rsid w:val="00925441"/>
    <w:rsid w:val="00925613"/>
    <w:rsid w:val="00925A99"/>
    <w:rsid w:val="00926099"/>
    <w:rsid w:val="0092613F"/>
    <w:rsid w:val="00926F98"/>
    <w:rsid w:val="00927C1C"/>
    <w:rsid w:val="00930607"/>
    <w:rsid w:val="00930BD2"/>
    <w:rsid w:val="009314C6"/>
    <w:rsid w:val="009315CE"/>
    <w:rsid w:val="00931E59"/>
    <w:rsid w:val="009322F2"/>
    <w:rsid w:val="009326C7"/>
    <w:rsid w:val="00932800"/>
    <w:rsid w:val="00932E78"/>
    <w:rsid w:val="0093328E"/>
    <w:rsid w:val="00933BB5"/>
    <w:rsid w:val="00933D77"/>
    <w:rsid w:val="0093402B"/>
    <w:rsid w:val="0093456D"/>
    <w:rsid w:val="009345BF"/>
    <w:rsid w:val="0093460F"/>
    <w:rsid w:val="009357DF"/>
    <w:rsid w:val="00935F16"/>
    <w:rsid w:val="00936CBE"/>
    <w:rsid w:val="0093725F"/>
    <w:rsid w:val="009372A2"/>
    <w:rsid w:val="00937386"/>
    <w:rsid w:val="00937657"/>
    <w:rsid w:val="00937E33"/>
    <w:rsid w:val="00940062"/>
    <w:rsid w:val="00940101"/>
    <w:rsid w:val="00940141"/>
    <w:rsid w:val="009401F8"/>
    <w:rsid w:val="009409AB"/>
    <w:rsid w:val="009409CF"/>
    <w:rsid w:val="00940A3E"/>
    <w:rsid w:val="00940DF7"/>
    <w:rsid w:val="009416CB"/>
    <w:rsid w:val="00941766"/>
    <w:rsid w:val="00941A46"/>
    <w:rsid w:val="009421D9"/>
    <w:rsid w:val="00942437"/>
    <w:rsid w:val="00943102"/>
    <w:rsid w:val="009435EF"/>
    <w:rsid w:val="00943895"/>
    <w:rsid w:val="009438B6"/>
    <w:rsid w:val="00943934"/>
    <w:rsid w:val="00943E73"/>
    <w:rsid w:val="00944132"/>
    <w:rsid w:val="00944608"/>
    <w:rsid w:val="009446EA"/>
    <w:rsid w:val="009447D3"/>
    <w:rsid w:val="009449F0"/>
    <w:rsid w:val="0094555B"/>
    <w:rsid w:val="00945740"/>
    <w:rsid w:val="0094636D"/>
    <w:rsid w:val="00946485"/>
    <w:rsid w:val="0094690D"/>
    <w:rsid w:val="00946B75"/>
    <w:rsid w:val="00946EA8"/>
    <w:rsid w:val="00947445"/>
    <w:rsid w:val="00947830"/>
    <w:rsid w:val="00947C1C"/>
    <w:rsid w:val="009500DB"/>
    <w:rsid w:val="009502CE"/>
    <w:rsid w:val="00950724"/>
    <w:rsid w:val="009507CF"/>
    <w:rsid w:val="00950D5F"/>
    <w:rsid w:val="0095220B"/>
    <w:rsid w:val="009522EA"/>
    <w:rsid w:val="00952316"/>
    <w:rsid w:val="00952B7C"/>
    <w:rsid w:val="00954215"/>
    <w:rsid w:val="009542C0"/>
    <w:rsid w:val="0095481F"/>
    <w:rsid w:val="009549C3"/>
    <w:rsid w:val="00954A84"/>
    <w:rsid w:val="009556C8"/>
    <w:rsid w:val="00955A78"/>
    <w:rsid w:val="00955BA9"/>
    <w:rsid w:val="00955CDE"/>
    <w:rsid w:val="00955EA1"/>
    <w:rsid w:val="009561EF"/>
    <w:rsid w:val="009564A8"/>
    <w:rsid w:val="009569E6"/>
    <w:rsid w:val="00956EA3"/>
    <w:rsid w:val="00957567"/>
    <w:rsid w:val="00957FC0"/>
    <w:rsid w:val="009600D4"/>
    <w:rsid w:val="00960ADF"/>
    <w:rsid w:val="00960B9D"/>
    <w:rsid w:val="00960BB8"/>
    <w:rsid w:val="00961340"/>
    <w:rsid w:val="00961876"/>
    <w:rsid w:val="00961CDD"/>
    <w:rsid w:val="00962200"/>
    <w:rsid w:val="0096225A"/>
    <w:rsid w:val="00962516"/>
    <w:rsid w:val="00962F96"/>
    <w:rsid w:val="00963419"/>
    <w:rsid w:val="00963B0C"/>
    <w:rsid w:val="00963BD2"/>
    <w:rsid w:val="00963EAB"/>
    <w:rsid w:val="0096455F"/>
    <w:rsid w:val="009646EE"/>
    <w:rsid w:val="00964C95"/>
    <w:rsid w:val="00964E29"/>
    <w:rsid w:val="00964F9F"/>
    <w:rsid w:val="009652CF"/>
    <w:rsid w:val="009653E3"/>
    <w:rsid w:val="00965751"/>
    <w:rsid w:val="00965D61"/>
    <w:rsid w:val="009663A1"/>
    <w:rsid w:val="00966954"/>
    <w:rsid w:val="00966B34"/>
    <w:rsid w:val="00966BBB"/>
    <w:rsid w:val="009671D4"/>
    <w:rsid w:val="00967702"/>
    <w:rsid w:val="00967D6D"/>
    <w:rsid w:val="00970638"/>
    <w:rsid w:val="00970B4D"/>
    <w:rsid w:val="009712E0"/>
    <w:rsid w:val="009714EF"/>
    <w:rsid w:val="009718F6"/>
    <w:rsid w:val="00971F08"/>
    <w:rsid w:val="00972D70"/>
    <w:rsid w:val="00973005"/>
    <w:rsid w:val="009731B3"/>
    <w:rsid w:val="00973600"/>
    <w:rsid w:val="00973A73"/>
    <w:rsid w:val="00973C90"/>
    <w:rsid w:val="00973F83"/>
    <w:rsid w:val="009740F7"/>
    <w:rsid w:val="00974411"/>
    <w:rsid w:val="0097484D"/>
    <w:rsid w:val="0097489C"/>
    <w:rsid w:val="00974C36"/>
    <w:rsid w:val="009750D7"/>
    <w:rsid w:val="009752F2"/>
    <w:rsid w:val="00975687"/>
    <w:rsid w:val="00975CC7"/>
    <w:rsid w:val="0097649C"/>
    <w:rsid w:val="0097683C"/>
    <w:rsid w:val="009768E0"/>
    <w:rsid w:val="00976F41"/>
    <w:rsid w:val="00977793"/>
    <w:rsid w:val="009778ED"/>
    <w:rsid w:val="009779FD"/>
    <w:rsid w:val="00977E64"/>
    <w:rsid w:val="0098001C"/>
    <w:rsid w:val="00980278"/>
    <w:rsid w:val="00980425"/>
    <w:rsid w:val="009804B6"/>
    <w:rsid w:val="0098068D"/>
    <w:rsid w:val="00980D78"/>
    <w:rsid w:val="0098133E"/>
    <w:rsid w:val="00981779"/>
    <w:rsid w:val="0098207C"/>
    <w:rsid w:val="009824CA"/>
    <w:rsid w:val="00982657"/>
    <w:rsid w:val="0098296A"/>
    <w:rsid w:val="00982F85"/>
    <w:rsid w:val="00983175"/>
    <w:rsid w:val="009836D0"/>
    <w:rsid w:val="00983E39"/>
    <w:rsid w:val="009840EA"/>
    <w:rsid w:val="0098448B"/>
    <w:rsid w:val="00984A44"/>
    <w:rsid w:val="0098500B"/>
    <w:rsid w:val="00985050"/>
    <w:rsid w:val="0098598C"/>
    <w:rsid w:val="009859AE"/>
    <w:rsid w:val="00985AEE"/>
    <w:rsid w:val="00985B18"/>
    <w:rsid w:val="00986810"/>
    <w:rsid w:val="00986A6F"/>
    <w:rsid w:val="00986BF8"/>
    <w:rsid w:val="00986FF8"/>
    <w:rsid w:val="009870C3"/>
    <w:rsid w:val="00987209"/>
    <w:rsid w:val="00987306"/>
    <w:rsid w:val="009873C3"/>
    <w:rsid w:val="00987589"/>
    <w:rsid w:val="0098765D"/>
    <w:rsid w:val="00990720"/>
    <w:rsid w:val="00990DD9"/>
    <w:rsid w:val="0099106A"/>
    <w:rsid w:val="00991371"/>
    <w:rsid w:val="00991A5A"/>
    <w:rsid w:val="00991A69"/>
    <w:rsid w:val="00991B9D"/>
    <w:rsid w:val="009923F4"/>
    <w:rsid w:val="00992B25"/>
    <w:rsid w:val="00992D1F"/>
    <w:rsid w:val="00992E13"/>
    <w:rsid w:val="009930E8"/>
    <w:rsid w:val="0099328C"/>
    <w:rsid w:val="00993304"/>
    <w:rsid w:val="00993339"/>
    <w:rsid w:val="009937F9"/>
    <w:rsid w:val="00993AA0"/>
    <w:rsid w:val="00993C07"/>
    <w:rsid w:val="0099402E"/>
    <w:rsid w:val="009945BA"/>
    <w:rsid w:val="00994892"/>
    <w:rsid w:val="009948E2"/>
    <w:rsid w:val="00995128"/>
    <w:rsid w:val="0099527E"/>
    <w:rsid w:val="009954E8"/>
    <w:rsid w:val="0099572E"/>
    <w:rsid w:val="0099610F"/>
    <w:rsid w:val="00996877"/>
    <w:rsid w:val="009968BE"/>
    <w:rsid w:val="00996D1C"/>
    <w:rsid w:val="00996D8F"/>
    <w:rsid w:val="0099703E"/>
    <w:rsid w:val="009970AF"/>
    <w:rsid w:val="00997B52"/>
    <w:rsid w:val="00997BB3"/>
    <w:rsid w:val="009A067C"/>
    <w:rsid w:val="009A0686"/>
    <w:rsid w:val="009A089D"/>
    <w:rsid w:val="009A0C31"/>
    <w:rsid w:val="009A1103"/>
    <w:rsid w:val="009A119E"/>
    <w:rsid w:val="009A1B6C"/>
    <w:rsid w:val="009A1E4C"/>
    <w:rsid w:val="009A1E53"/>
    <w:rsid w:val="009A20C6"/>
    <w:rsid w:val="009A2266"/>
    <w:rsid w:val="009A2586"/>
    <w:rsid w:val="009A25DB"/>
    <w:rsid w:val="009A28A9"/>
    <w:rsid w:val="009A2B5A"/>
    <w:rsid w:val="009A30CE"/>
    <w:rsid w:val="009A3128"/>
    <w:rsid w:val="009A3765"/>
    <w:rsid w:val="009A4121"/>
    <w:rsid w:val="009A4380"/>
    <w:rsid w:val="009A546A"/>
    <w:rsid w:val="009A567E"/>
    <w:rsid w:val="009A595A"/>
    <w:rsid w:val="009A5F37"/>
    <w:rsid w:val="009A624C"/>
    <w:rsid w:val="009A6AE7"/>
    <w:rsid w:val="009A7D25"/>
    <w:rsid w:val="009B0DD4"/>
    <w:rsid w:val="009B1A3D"/>
    <w:rsid w:val="009B1B17"/>
    <w:rsid w:val="009B1EA9"/>
    <w:rsid w:val="009B2003"/>
    <w:rsid w:val="009B245D"/>
    <w:rsid w:val="009B270C"/>
    <w:rsid w:val="009B2964"/>
    <w:rsid w:val="009B40B4"/>
    <w:rsid w:val="009B40C2"/>
    <w:rsid w:val="009B433E"/>
    <w:rsid w:val="009B4457"/>
    <w:rsid w:val="009B4655"/>
    <w:rsid w:val="009B4837"/>
    <w:rsid w:val="009B516D"/>
    <w:rsid w:val="009B581E"/>
    <w:rsid w:val="009B59AD"/>
    <w:rsid w:val="009B5A07"/>
    <w:rsid w:val="009B6337"/>
    <w:rsid w:val="009B6DAD"/>
    <w:rsid w:val="009B7155"/>
    <w:rsid w:val="009B723D"/>
    <w:rsid w:val="009B78C4"/>
    <w:rsid w:val="009B7F8D"/>
    <w:rsid w:val="009C0448"/>
    <w:rsid w:val="009C09A4"/>
    <w:rsid w:val="009C0DED"/>
    <w:rsid w:val="009C0E7F"/>
    <w:rsid w:val="009C1403"/>
    <w:rsid w:val="009C27AF"/>
    <w:rsid w:val="009C27E0"/>
    <w:rsid w:val="009C290A"/>
    <w:rsid w:val="009C2B3B"/>
    <w:rsid w:val="009C2DD9"/>
    <w:rsid w:val="009C2FF5"/>
    <w:rsid w:val="009C32F0"/>
    <w:rsid w:val="009C35C7"/>
    <w:rsid w:val="009C3721"/>
    <w:rsid w:val="009C3A0D"/>
    <w:rsid w:val="009C42F8"/>
    <w:rsid w:val="009C43DD"/>
    <w:rsid w:val="009C43E2"/>
    <w:rsid w:val="009C4866"/>
    <w:rsid w:val="009C4C1E"/>
    <w:rsid w:val="009C54A5"/>
    <w:rsid w:val="009C557F"/>
    <w:rsid w:val="009C5705"/>
    <w:rsid w:val="009C5A98"/>
    <w:rsid w:val="009C5C29"/>
    <w:rsid w:val="009C5D24"/>
    <w:rsid w:val="009C614B"/>
    <w:rsid w:val="009C6B5D"/>
    <w:rsid w:val="009C7129"/>
    <w:rsid w:val="009C746F"/>
    <w:rsid w:val="009C7529"/>
    <w:rsid w:val="009C7935"/>
    <w:rsid w:val="009C7BE2"/>
    <w:rsid w:val="009C7E48"/>
    <w:rsid w:val="009C7F5A"/>
    <w:rsid w:val="009C7F93"/>
    <w:rsid w:val="009D0202"/>
    <w:rsid w:val="009D02BA"/>
    <w:rsid w:val="009D0769"/>
    <w:rsid w:val="009D0B0A"/>
    <w:rsid w:val="009D0B20"/>
    <w:rsid w:val="009D0DA3"/>
    <w:rsid w:val="009D0F6C"/>
    <w:rsid w:val="009D113D"/>
    <w:rsid w:val="009D1283"/>
    <w:rsid w:val="009D1438"/>
    <w:rsid w:val="009D15E4"/>
    <w:rsid w:val="009D17C2"/>
    <w:rsid w:val="009D17E4"/>
    <w:rsid w:val="009D1AC4"/>
    <w:rsid w:val="009D26AB"/>
    <w:rsid w:val="009D2946"/>
    <w:rsid w:val="009D2950"/>
    <w:rsid w:val="009D2CF3"/>
    <w:rsid w:val="009D3268"/>
    <w:rsid w:val="009D329D"/>
    <w:rsid w:val="009D3FD6"/>
    <w:rsid w:val="009D40E4"/>
    <w:rsid w:val="009D458A"/>
    <w:rsid w:val="009D45C5"/>
    <w:rsid w:val="009D47C7"/>
    <w:rsid w:val="009D4EA7"/>
    <w:rsid w:val="009D686E"/>
    <w:rsid w:val="009D6873"/>
    <w:rsid w:val="009D6A39"/>
    <w:rsid w:val="009D6BA3"/>
    <w:rsid w:val="009D70F7"/>
    <w:rsid w:val="009D7246"/>
    <w:rsid w:val="009D7867"/>
    <w:rsid w:val="009D7B16"/>
    <w:rsid w:val="009D7B1A"/>
    <w:rsid w:val="009E1721"/>
    <w:rsid w:val="009E172F"/>
    <w:rsid w:val="009E2274"/>
    <w:rsid w:val="009E23B1"/>
    <w:rsid w:val="009E251D"/>
    <w:rsid w:val="009E2836"/>
    <w:rsid w:val="009E2872"/>
    <w:rsid w:val="009E35D1"/>
    <w:rsid w:val="009E4502"/>
    <w:rsid w:val="009E46DF"/>
    <w:rsid w:val="009E4A14"/>
    <w:rsid w:val="009E4D7B"/>
    <w:rsid w:val="009E5273"/>
    <w:rsid w:val="009E5849"/>
    <w:rsid w:val="009E58B1"/>
    <w:rsid w:val="009E5A07"/>
    <w:rsid w:val="009E5A8A"/>
    <w:rsid w:val="009E5C78"/>
    <w:rsid w:val="009E656D"/>
    <w:rsid w:val="009E70DA"/>
    <w:rsid w:val="009E712A"/>
    <w:rsid w:val="009E7141"/>
    <w:rsid w:val="009E7598"/>
    <w:rsid w:val="009E76F3"/>
    <w:rsid w:val="009E7BBC"/>
    <w:rsid w:val="009E7DD4"/>
    <w:rsid w:val="009F07CB"/>
    <w:rsid w:val="009F099D"/>
    <w:rsid w:val="009F0C65"/>
    <w:rsid w:val="009F0D5B"/>
    <w:rsid w:val="009F0F5C"/>
    <w:rsid w:val="009F1330"/>
    <w:rsid w:val="009F16EB"/>
    <w:rsid w:val="009F1A2B"/>
    <w:rsid w:val="009F1B15"/>
    <w:rsid w:val="009F1EC6"/>
    <w:rsid w:val="009F1F78"/>
    <w:rsid w:val="009F20E8"/>
    <w:rsid w:val="009F2474"/>
    <w:rsid w:val="009F2A22"/>
    <w:rsid w:val="009F2B44"/>
    <w:rsid w:val="009F2CC4"/>
    <w:rsid w:val="009F307D"/>
    <w:rsid w:val="009F311E"/>
    <w:rsid w:val="009F3299"/>
    <w:rsid w:val="009F34AE"/>
    <w:rsid w:val="009F375E"/>
    <w:rsid w:val="009F39CB"/>
    <w:rsid w:val="009F412D"/>
    <w:rsid w:val="009F42FD"/>
    <w:rsid w:val="009F451D"/>
    <w:rsid w:val="009F4962"/>
    <w:rsid w:val="009F5B4F"/>
    <w:rsid w:val="009F5B5B"/>
    <w:rsid w:val="009F5FBB"/>
    <w:rsid w:val="009F604F"/>
    <w:rsid w:val="009F6B5B"/>
    <w:rsid w:val="009F79F7"/>
    <w:rsid w:val="009F7D00"/>
    <w:rsid w:val="00A007D9"/>
    <w:rsid w:val="00A00856"/>
    <w:rsid w:val="00A00D0B"/>
    <w:rsid w:val="00A014A0"/>
    <w:rsid w:val="00A0189E"/>
    <w:rsid w:val="00A01A96"/>
    <w:rsid w:val="00A01E13"/>
    <w:rsid w:val="00A01F5C"/>
    <w:rsid w:val="00A02A9C"/>
    <w:rsid w:val="00A02B9D"/>
    <w:rsid w:val="00A02D0F"/>
    <w:rsid w:val="00A0355B"/>
    <w:rsid w:val="00A042C4"/>
    <w:rsid w:val="00A04A6D"/>
    <w:rsid w:val="00A04CA2"/>
    <w:rsid w:val="00A04E83"/>
    <w:rsid w:val="00A05871"/>
    <w:rsid w:val="00A059CC"/>
    <w:rsid w:val="00A05CD5"/>
    <w:rsid w:val="00A060EF"/>
    <w:rsid w:val="00A06470"/>
    <w:rsid w:val="00A069C7"/>
    <w:rsid w:val="00A069EE"/>
    <w:rsid w:val="00A06B10"/>
    <w:rsid w:val="00A07270"/>
    <w:rsid w:val="00A073BB"/>
    <w:rsid w:val="00A0774C"/>
    <w:rsid w:val="00A07D5F"/>
    <w:rsid w:val="00A07DBB"/>
    <w:rsid w:val="00A07F54"/>
    <w:rsid w:val="00A1040C"/>
    <w:rsid w:val="00A109F3"/>
    <w:rsid w:val="00A10B0E"/>
    <w:rsid w:val="00A110ED"/>
    <w:rsid w:val="00A113D6"/>
    <w:rsid w:val="00A114E0"/>
    <w:rsid w:val="00A11BF8"/>
    <w:rsid w:val="00A11FA8"/>
    <w:rsid w:val="00A1233A"/>
    <w:rsid w:val="00A1239B"/>
    <w:rsid w:val="00A1282E"/>
    <w:rsid w:val="00A12A90"/>
    <w:rsid w:val="00A131F3"/>
    <w:rsid w:val="00A134AD"/>
    <w:rsid w:val="00A135FF"/>
    <w:rsid w:val="00A13637"/>
    <w:rsid w:val="00A1430D"/>
    <w:rsid w:val="00A1438F"/>
    <w:rsid w:val="00A14493"/>
    <w:rsid w:val="00A14902"/>
    <w:rsid w:val="00A14AC3"/>
    <w:rsid w:val="00A14CEF"/>
    <w:rsid w:val="00A15043"/>
    <w:rsid w:val="00A151E4"/>
    <w:rsid w:val="00A155BF"/>
    <w:rsid w:val="00A157C0"/>
    <w:rsid w:val="00A16523"/>
    <w:rsid w:val="00A169C8"/>
    <w:rsid w:val="00A16B76"/>
    <w:rsid w:val="00A16BFD"/>
    <w:rsid w:val="00A1702D"/>
    <w:rsid w:val="00A17541"/>
    <w:rsid w:val="00A17773"/>
    <w:rsid w:val="00A17895"/>
    <w:rsid w:val="00A17DBA"/>
    <w:rsid w:val="00A207CA"/>
    <w:rsid w:val="00A20D03"/>
    <w:rsid w:val="00A21216"/>
    <w:rsid w:val="00A2147D"/>
    <w:rsid w:val="00A21806"/>
    <w:rsid w:val="00A2183C"/>
    <w:rsid w:val="00A21851"/>
    <w:rsid w:val="00A21BCD"/>
    <w:rsid w:val="00A21F68"/>
    <w:rsid w:val="00A22102"/>
    <w:rsid w:val="00A2287D"/>
    <w:rsid w:val="00A22F13"/>
    <w:rsid w:val="00A22F4F"/>
    <w:rsid w:val="00A23033"/>
    <w:rsid w:val="00A232AC"/>
    <w:rsid w:val="00A2337A"/>
    <w:rsid w:val="00A2384E"/>
    <w:rsid w:val="00A23C1A"/>
    <w:rsid w:val="00A2418F"/>
    <w:rsid w:val="00A24401"/>
    <w:rsid w:val="00A24584"/>
    <w:rsid w:val="00A252F2"/>
    <w:rsid w:val="00A25825"/>
    <w:rsid w:val="00A25AEF"/>
    <w:rsid w:val="00A26083"/>
    <w:rsid w:val="00A263EC"/>
    <w:rsid w:val="00A26423"/>
    <w:rsid w:val="00A26993"/>
    <w:rsid w:val="00A26BD0"/>
    <w:rsid w:val="00A26BEA"/>
    <w:rsid w:val="00A26EBB"/>
    <w:rsid w:val="00A26FD8"/>
    <w:rsid w:val="00A27387"/>
    <w:rsid w:val="00A275BB"/>
    <w:rsid w:val="00A2781F"/>
    <w:rsid w:val="00A3000A"/>
    <w:rsid w:val="00A301BC"/>
    <w:rsid w:val="00A3071C"/>
    <w:rsid w:val="00A30BA8"/>
    <w:rsid w:val="00A30EB8"/>
    <w:rsid w:val="00A31043"/>
    <w:rsid w:val="00A313C6"/>
    <w:rsid w:val="00A31961"/>
    <w:rsid w:val="00A31E66"/>
    <w:rsid w:val="00A32500"/>
    <w:rsid w:val="00A328DA"/>
    <w:rsid w:val="00A32EC7"/>
    <w:rsid w:val="00A3310A"/>
    <w:rsid w:val="00A3350B"/>
    <w:rsid w:val="00A339EF"/>
    <w:rsid w:val="00A33E4A"/>
    <w:rsid w:val="00A33F16"/>
    <w:rsid w:val="00A33F93"/>
    <w:rsid w:val="00A340E3"/>
    <w:rsid w:val="00A350C4"/>
    <w:rsid w:val="00A35398"/>
    <w:rsid w:val="00A35A0A"/>
    <w:rsid w:val="00A3672C"/>
    <w:rsid w:val="00A36793"/>
    <w:rsid w:val="00A368E9"/>
    <w:rsid w:val="00A368FD"/>
    <w:rsid w:val="00A3697E"/>
    <w:rsid w:val="00A3701E"/>
    <w:rsid w:val="00A371FA"/>
    <w:rsid w:val="00A37501"/>
    <w:rsid w:val="00A37A66"/>
    <w:rsid w:val="00A37BAD"/>
    <w:rsid w:val="00A405E3"/>
    <w:rsid w:val="00A40AD6"/>
    <w:rsid w:val="00A40C0B"/>
    <w:rsid w:val="00A4142D"/>
    <w:rsid w:val="00A41899"/>
    <w:rsid w:val="00A41BDF"/>
    <w:rsid w:val="00A41C03"/>
    <w:rsid w:val="00A4264F"/>
    <w:rsid w:val="00A4399C"/>
    <w:rsid w:val="00A43EB5"/>
    <w:rsid w:val="00A4432F"/>
    <w:rsid w:val="00A44584"/>
    <w:rsid w:val="00A44BF1"/>
    <w:rsid w:val="00A44CE8"/>
    <w:rsid w:val="00A4504F"/>
    <w:rsid w:val="00A453AE"/>
    <w:rsid w:val="00A4588B"/>
    <w:rsid w:val="00A45E90"/>
    <w:rsid w:val="00A4626E"/>
    <w:rsid w:val="00A46288"/>
    <w:rsid w:val="00A46504"/>
    <w:rsid w:val="00A468DE"/>
    <w:rsid w:val="00A4697B"/>
    <w:rsid w:val="00A46A4E"/>
    <w:rsid w:val="00A471C4"/>
    <w:rsid w:val="00A477E9"/>
    <w:rsid w:val="00A47A1D"/>
    <w:rsid w:val="00A47A54"/>
    <w:rsid w:val="00A47FDB"/>
    <w:rsid w:val="00A50C53"/>
    <w:rsid w:val="00A50E7C"/>
    <w:rsid w:val="00A5158A"/>
    <w:rsid w:val="00A515DE"/>
    <w:rsid w:val="00A51A76"/>
    <w:rsid w:val="00A51FC5"/>
    <w:rsid w:val="00A52653"/>
    <w:rsid w:val="00A52A58"/>
    <w:rsid w:val="00A538EE"/>
    <w:rsid w:val="00A54A7D"/>
    <w:rsid w:val="00A54A83"/>
    <w:rsid w:val="00A54E69"/>
    <w:rsid w:val="00A5505A"/>
    <w:rsid w:val="00A553A8"/>
    <w:rsid w:val="00A55A77"/>
    <w:rsid w:val="00A55FFF"/>
    <w:rsid w:val="00A560B7"/>
    <w:rsid w:val="00A568D4"/>
    <w:rsid w:val="00A5697C"/>
    <w:rsid w:val="00A57376"/>
    <w:rsid w:val="00A573DB"/>
    <w:rsid w:val="00A5743F"/>
    <w:rsid w:val="00A5767A"/>
    <w:rsid w:val="00A60333"/>
    <w:rsid w:val="00A604AB"/>
    <w:rsid w:val="00A60A6E"/>
    <w:rsid w:val="00A60E92"/>
    <w:rsid w:val="00A60EBA"/>
    <w:rsid w:val="00A61538"/>
    <w:rsid w:val="00A61895"/>
    <w:rsid w:val="00A61A43"/>
    <w:rsid w:val="00A6241F"/>
    <w:rsid w:val="00A628EE"/>
    <w:rsid w:val="00A629B0"/>
    <w:rsid w:val="00A62ADF"/>
    <w:rsid w:val="00A636B2"/>
    <w:rsid w:val="00A63807"/>
    <w:rsid w:val="00A63D53"/>
    <w:rsid w:val="00A63FB5"/>
    <w:rsid w:val="00A641D8"/>
    <w:rsid w:val="00A642A3"/>
    <w:rsid w:val="00A64532"/>
    <w:rsid w:val="00A64BFF"/>
    <w:rsid w:val="00A64DC8"/>
    <w:rsid w:val="00A65745"/>
    <w:rsid w:val="00A65C7A"/>
    <w:rsid w:val="00A65F69"/>
    <w:rsid w:val="00A66045"/>
    <w:rsid w:val="00A6611E"/>
    <w:rsid w:val="00A6646F"/>
    <w:rsid w:val="00A66636"/>
    <w:rsid w:val="00A67606"/>
    <w:rsid w:val="00A67623"/>
    <w:rsid w:val="00A6762E"/>
    <w:rsid w:val="00A677D4"/>
    <w:rsid w:val="00A67D0A"/>
    <w:rsid w:val="00A67ED5"/>
    <w:rsid w:val="00A70256"/>
    <w:rsid w:val="00A705E8"/>
    <w:rsid w:val="00A70D7D"/>
    <w:rsid w:val="00A70E5D"/>
    <w:rsid w:val="00A7142C"/>
    <w:rsid w:val="00A719CB"/>
    <w:rsid w:val="00A71AD3"/>
    <w:rsid w:val="00A71D3B"/>
    <w:rsid w:val="00A72042"/>
    <w:rsid w:val="00A721D8"/>
    <w:rsid w:val="00A72270"/>
    <w:rsid w:val="00A725D8"/>
    <w:rsid w:val="00A725F7"/>
    <w:rsid w:val="00A7299D"/>
    <w:rsid w:val="00A729DF"/>
    <w:rsid w:val="00A729E9"/>
    <w:rsid w:val="00A73098"/>
    <w:rsid w:val="00A734CC"/>
    <w:rsid w:val="00A736F8"/>
    <w:rsid w:val="00A737AE"/>
    <w:rsid w:val="00A73EB6"/>
    <w:rsid w:val="00A7410A"/>
    <w:rsid w:val="00A741C2"/>
    <w:rsid w:val="00A7437D"/>
    <w:rsid w:val="00A74779"/>
    <w:rsid w:val="00A74895"/>
    <w:rsid w:val="00A748FE"/>
    <w:rsid w:val="00A74F04"/>
    <w:rsid w:val="00A75416"/>
    <w:rsid w:val="00A75BF9"/>
    <w:rsid w:val="00A75F86"/>
    <w:rsid w:val="00A769DE"/>
    <w:rsid w:val="00A8021F"/>
    <w:rsid w:val="00A80489"/>
    <w:rsid w:val="00A812D4"/>
    <w:rsid w:val="00A81332"/>
    <w:rsid w:val="00A817EC"/>
    <w:rsid w:val="00A81B80"/>
    <w:rsid w:val="00A81B88"/>
    <w:rsid w:val="00A81DD7"/>
    <w:rsid w:val="00A81FDA"/>
    <w:rsid w:val="00A820CF"/>
    <w:rsid w:val="00A82B4C"/>
    <w:rsid w:val="00A82DEC"/>
    <w:rsid w:val="00A83127"/>
    <w:rsid w:val="00A83836"/>
    <w:rsid w:val="00A83844"/>
    <w:rsid w:val="00A83A01"/>
    <w:rsid w:val="00A83C1F"/>
    <w:rsid w:val="00A846F3"/>
    <w:rsid w:val="00A84BB7"/>
    <w:rsid w:val="00A84D92"/>
    <w:rsid w:val="00A84E99"/>
    <w:rsid w:val="00A84EF2"/>
    <w:rsid w:val="00A850CE"/>
    <w:rsid w:val="00A855DB"/>
    <w:rsid w:val="00A85D2D"/>
    <w:rsid w:val="00A85E20"/>
    <w:rsid w:val="00A86177"/>
    <w:rsid w:val="00A86463"/>
    <w:rsid w:val="00A86CF1"/>
    <w:rsid w:val="00A86F08"/>
    <w:rsid w:val="00A90971"/>
    <w:rsid w:val="00A90D33"/>
    <w:rsid w:val="00A910BE"/>
    <w:rsid w:val="00A91995"/>
    <w:rsid w:val="00A91D5E"/>
    <w:rsid w:val="00A91E21"/>
    <w:rsid w:val="00A92376"/>
    <w:rsid w:val="00A92530"/>
    <w:rsid w:val="00A92836"/>
    <w:rsid w:val="00A929F7"/>
    <w:rsid w:val="00A930E9"/>
    <w:rsid w:val="00A9357B"/>
    <w:rsid w:val="00A9428F"/>
    <w:rsid w:val="00A94334"/>
    <w:rsid w:val="00A94A9B"/>
    <w:rsid w:val="00A955E4"/>
    <w:rsid w:val="00A95603"/>
    <w:rsid w:val="00A9571F"/>
    <w:rsid w:val="00A95FC3"/>
    <w:rsid w:val="00A9607A"/>
    <w:rsid w:val="00A961D6"/>
    <w:rsid w:val="00A96251"/>
    <w:rsid w:val="00A96360"/>
    <w:rsid w:val="00A9674C"/>
    <w:rsid w:val="00A96916"/>
    <w:rsid w:val="00A97288"/>
    <w:rsid w:val="00A97585"/>
    <w:rsid w:val="00A97600"/>
    <w:rsid w:val="00A9778A"/>
    <w:rsid w:val="00A97967"/>
    <w:rsid w:val="00A97BF0"/>
    <w:rsid w:val="00A97EC8"/>
    <w:rsid w:val="00AA034D"/>
    <w:rsid w:val="00AA0439"/>
    <w:rsid w:val="00AA04D5"/>
    <w:rsid w:val="00AA0745"/>
    <w:rsid w:val="00AA10C3"/>
    <w:rsid w:val="00AA1A24"/>
    <w:rsid w:val="00AA1A8E"/>
    <w:rsid w:val="00AA1B28"/>
    <w:rsid w:val="00AA23C9"/>
    <w:rsid w:val="00AA26F6"/>
    <w:rsid w:val="00AA31F1"/>
    <w:rsid w:val="00AA431D"/>
    <w:rsid w:val="00AA4E4B"/>
    <w:rsid w:val="00AA5245"/>
    <w:rsid w:val="00AA5935"/>
    <w:rsid w:val="00AA5C43"/>
    <w:rsid w:val="00AA5F58"/>
    <w:rsid w:val="00AA6092"/>
    <w:rsid w:val="00AA6239"/>
    <w:rsid w:val="00AA66FE"/>
    <w:rsid w:val="00AA6847"/>
    <w:rsid w:val="00AA6A9B"/>
    <w:rsid w:val="00AA6C29"/>
    <w:rsid w:val="00AA70E6"/>
    <w:rsid w:val="00AA7253"/>
    <w:rsid w:val="00AA729C"/>
    <w:rsid w:val="00AA7504"/>
    <w:rsid w:val="00AB0433"/>
    <w:rsid w:val="00AB06A2"/>
    <w:rsid w:val="00AB1605"/>
    <w:rsid w:val="00AB185D"/>
    <w:rsid w:val="00AB1983"/>
    <w:rsid w:val="00AB1D20"/>
    <w:rsid w:val="00AB1DAE"/>
    <w:rsid w:val="00AB1EA8"/>
    <w:rsid w:val="00AB2133"/>
    <w:rsid w:val="00AB2268"/>
    <w:rsid w:val="00AB2514"/>
    <w:rsid w:val="00AB265D"/>
    <w:rsid w:val="00AB2CAA"/>
    <w:rsid w:val="00AB3699"/>
    <w:rsid w:val="00AB3FE9"/>
    <w:rsid w:val="00AB40D3"/>
    <w:rsid w:val="00AB41C1"/>
    <w:rsid w:val="00AB465B"/>
    <w:rsid w:val="00AB48C8"/>
    <w:rsid w:val="00AB4EF1"/>
    <w:rsid w:val="00AB4FF0"/>
    <w:rsid w:val="00AB51AA"/>
    <w:rsid w:val="00AB5571"/>
    <w:rsid w:val="00AB55EE"/>
    <w:rsid w:val="00AB5807"/>
    <w:rsid w:val="00AB5991"/>
    <w:rsid w:val="00AB5C45"/>
    <w:rsid w:val="00AB5EE4"/>
    <w:rsid w:val="00AB6015"/>
    <w:rsid w:val="00AB60A0"/>
    <w:rsid w:val="00AB625B"/>
    <w:rsid w:val="00AB63F6"/>
    <w:rsid w:val="00AB651D"/>
    <w:rsid w:val="00AB69EC"/>
    <w:rsid w:val="00AB6A6C"/>
    <w:rsid w:val="00AB6D9E"/>
    <w:rsid w:val="00AB6DCE"/>
    <w:rsid w:val="00AB6DF8"/>
    <w:rsid w:val="00AB6E98"/>
    <w:rsid w:val="00AB73A6"/>
    <w:rsid w:val="00AB7767"/>
    <w:rsid w:val="00AB7A72"/>
    <w:rsid w:val="00AB7ECE"/>
    <w:rsid w:val="00AC003C"/>
    <w:rsid w:val="00AC0139"/>
    <w:rsid w:val="00AC0D84"/>
    <w:rsid w:val="00AC0E32"/>
    <w:rsid w:val="00AC10FE"/>
    <w:rsid w:val="00AC124D"/>
    <w:rsid w:val="00AC181F"/>
    <w:rsid w:val="00AC19B5"/>
    <w:rsid w:val="00AC1DBA"/>
    <w:rsid w:val="00AC1DEA"/>
    <w:rsid w:val="00AC23B6"/>
    <w:rsid w:val="00AC2562"/>
    <w:rsid w:val="00AC2757"/>
    <w:rsid w:val="00AC2ABA"/>
    <w:rsid w:val="00AC2C86"/>
    <w:rsid w:val="00AC2CE9"/>
    <w:rsid w:val="00AC2F09"/>
    <w:rsid w:val="00AC3330"/>
    <w:rsid w:val="00AC360A"/>
    <w:rsid w:val="00AC380C"/>
    <w:rsid w:val="00AC3BC2"/>
    <w:rsid w:val="00AC3F9B"/>
    <w:rsid w:val="00AC4104"/>
    <w:rsid w:val="00AC414E"/>
    <w:rsid w:val="00AC487A"/>
    <w:rsid w:val="00AC54B3"/>
    <w:rsid w:val="00AC5BAA"/>
    <w:rsid w:val="00AC5E35"/>
    <w:rsid w:val="00AC5F5B"/>
    <w:rsid w:val="00AC6025"/>
    <w:rsid w:val="00AC6157"/>
    <w:rsid w:val="00AC63E3"/>
    <w:rsid w:val="00AC6731"/>
    <w:rsid w:val="00AC6982"/>
    <w:rsid w:val="00AC6DC2"/>
    <w:rsid w:val="00AC6F29"/>
    <w:rsid w:val="00AC7214"/>
    <w:rsid w:val="00AC763B"/>
    <w:rsid w:val="00AD00AB"/>
    <w:rsid w:val="00AD01F6"/>
    <w:rsid w:val="00AD058B"/>
    <w:rsid w:val="00AD0E4B"/>
    <w:rsid w:val="00AD0FDB"/>
    <w:rsid w:val="00AD13D5"/>
    <w:rsid w:val="00AD1874"/>
    <w:rsid w:val="00AD2359"/>
    <w:rsid w:val="00AD265D"/>
    <w:rsid w:val="00AD2A19"/>
    <w:rsid w:val="00AD2DB1"/>
    <w:rsid w:val="00AD3199"/>
    <w:rsid w:val="00AD392E"/>
    <w:rsid w:val="00AD3DB5"/>
    <w:rsid w:val="00AD3ED8"/>
    <w:rsid w:val="00AD42B7"/>
    <w:rsid w:val="00AD4912"/>
    <w:rsid w:val="00AD4922"/>
    <w:rsid w:val="00AD49B3"/>
    <w:rsid w:val="00AD49D2"/>
    <w:rsid w:val="00AD4B1B"/>
    <w:rsid w:val="00AD568E"/>
    <w:rsid w:val="00AD5F6E"/>
    <w:rsid w:val="00AD5F7B"/>
    <w:rsid w:val="00AD610A"/>
    <w:rsid w:val="00AD6148"/>
    <w:rsid w:val="00AD621C"/>
    <w:rsid w:val="00AD654D"/>
    <w:rsid w:val="00AD6684"/>
    <w:rsid w:val="00AD69E8"/>
    <w:rsid w:val="00AD6CA7"/>
    <w:rsid w:val="00AD7183"/>
    <w:rsid w:val="00AD7755"/>
    <w:rsid w:val="00AE0192"/>
    <w:rsid w:val="00AE01BF"/>
    <w:rsid w:val="00AE0426"/>
    <w:rsid w:val="00AE060F"/>
    <w:rsid w:val="00AE0AA0"/>
    <w:rsid w:val="00AE18B3"/>
    <w:rsid w:val="00AE1CDB"/>
    <w:rsid w:val="00AE1DA7"/>
    <w:rsid w:val="00AE24CB"/>
    <w:rsid w:val="00AE2973"/>
    <w:rsid w:val="00AE2A36"/>
    <w:rsid w:val="00AE2D81"/>
    <w:rsid w:val="00AE2D94"/>
    <w:rsid w:val="00AE2EAA"/>
    <w:rsid w:val="00AE3217"/>
    <w:rsid w:val="00AE324B"/>
    <w:rsid w:val="00AE3315"/>
    <w:rsid w:val="00AE34C5"/>
    <w:rsid w:val="00AE37BC"/>
    <w:rsid w:val="00AE3AEB"/>
    <w:rsid w:val="00AE4053"/>
    <w:rsid w:val="00AE4511"/>
    <w:rsid w:val="00AE4535"/>
    <w:rsid w:val="00AE47C3"/>
    <w:rsid w:val="00AE4A41"/>
    <w:rsid w:val="00AE5836"/>
    <w:rsid w:val="00AE58B4"/>
    <w:rsid w:val="00AE5BDE"/>
    <w:rsid w:val="00AE5EF1"/>
    <w:rsid w:val="00AE5FB0"/>
    <w:rsid w:val="00AE619F"/>
    <w:rsid w:val="00AE64B0"/>
    <w:rsid w:val="00AE6663"/>
    <w:rsid w:val="00AE6811"/>
    <w:rsid w:val="00AE77E6"/>
    <w:rsid w:val="00AE7B86"/>
    <w:rsid w:val="00AE7D0F"/>
    <w:rsid w:val="00AE7FD1"/>
    <w:rsid w:val="00AF00E5"/>
    <w:rsid w:val="00AF0179"/>
    <w:rsid w:val="00AF05EB"/>
    <w:rsid w:val="00AF06D6"/>
    <w:rsid w:val="00AF09B4"/>
    <w:rsid w:val="00AF09E2"/>
    <w:rsid w:val="00AF0E2B"/>
    <w:rsid w:val="00AF1310"/>
    <w:rsid w:val="00AF18F1"/>
    <w:rsid w:val="00AF1ECC"/>
    <w:rsid w:val="00AF1F04"/>
    <w:rsid w:val="00AF2B91"/>
    <w:rsid w:val="00AF337A"/>
    <w:rsid w:val="00AF3607"/>
    <w:rsid w:val="00AF3617"/>
    <w:rsid w:val="00AF3E30"/>
    <w:rsid w:val="00AF40F8"/>
    <w:rsid w:val="00AF5154"/>
    <w:rsid w:val="00AF5631"/>
    <w:rsid w:val="00AF744F"/>
    <w:rsid w:val="00AF75BE"/>
    <w:rsid w:val="00AF78AE"/>
    <w:rsid w:val="00B0026F"/>
    <w:rsid w:val="00B0077C"/>
    <w:rsid w:val="00B008F1"/>
    <w:rsid w:val="00B009C4"/>
    <w:rsid w:val="00B00C96"/>
    <w:rsid w:val="00B01031"/>
    <w:rsid w:val="00B019C6"/>
    <w:rsid w:val="00B01DAF"/>
    <w:rsid w:val="00B01DB5"/>
    <w:rsid w:val="00B01E6E"/>
    <w:rsid w:val="00B0256C"/>
    <w:rsid w:val="00B03DDB"/>
    <w:rsid w:val="00B04650"/>
    <w:rsid w:val="00B04653"/>
    <w:rsid w:val="00B048D3"/>
    <w:rsid w:val="00B053D1"/>
    <w:rsid w:val="00B058D3"/>
    <w:rsid w:val="00B05927"/>
    <w:rsid w:val="00B063C5"/>
    <w:rsid w:val="00B065AF"/>
    <w:rsid w:val="00B06647"/>
    <w:rsid w:val="00B06700"/>
    <w:rsid w:val="00B0681A"/>
    <w:rsid w:val="00B06862"/>
    <w:rsid w:val="00B07C75"/>
    <w:rsid w:val="00B101EE"/>
    <w:rsid w:val="00B102DD"/>
    <w:rsid w:val="00B1043F"/>
    <w:rsid w:val="00B10687"/>
    <w:rsid w:val="00B10862"/>
    <w:rsid w:val="00B10976"/>
    <w:rsid w:val="00B10A79"/>
    <w:rsid w:val="00B10C5A"/>
    <w:rsid w:val="00B10C79"/>
    <w:rsid w:val="00B10EBC"/>
    <w:rsid w:val="00B117C8"/>
    <w:rsid w:val="00B11E2D"/>
    <w:rsid w:val="00B11EA7"/>
    <w:rsid w:val="00B11F6C"/>
    <w:rsid w:val="00B12775"/>
    <w:rsid w:val="00B12ACF"/>
    <w:rsid w:val="00B12C3B"/>
    <w:rsid w:val="00B12CB3"/>
    <w:rsid w:val="00B12EF7"/>
    <w:rsid w:val="00B12F42"/>
    <w:rsid w:val="00B13474"/>
    <w:rsid w:val="00B13C09"/>
    <w:rsid w:val="00B143C9"/>
    <w:rsid w:val="00B14D91"/>
    <w:rsid w:val="00B154E0"/>
    <w:rsid w:val="00B15F09"/>
    <w:rsid w:val="00B16117"/>
    <w:rsid w:val="00B16E3A"/>
    <w:rsid w:val="00B16FB3"/>
    <w:rsid w:val="00B17653"/>
    <w:rsid w:val="00B17B4A"/>
    <w:rsid w:val="00B17C65"/>
    <w:rsid w:val="00B17EF4"/>
    <w:rsid w:val="00B202C2"/>
    <w:rsid w:val="00B202F1"/>
    <w:rsid w:val="00B205A5"/>
    <w:rsid w:val="00B20615"/>
    <w:rsid w:val="00B2075D"/>
    <w:rsid w:val="00B2085A"/>
    <w:rsid w:val="00B20873"/>
    <w:rsid w:val="00B20F02"/>
    <w:rsid w:val="00B213E4"/>
    <w:rsid w:val="00B225A5"/>
    <w:rsid w:val="00B2265E"/>
    <w:rsid w:val="00B22D51"/>
    <w:rsid w:val="00B22D63"/>
    <w:rsid w:val="00B23082"/>
    <w:rsid w:val="00B23389"/>
    <w:rsid w:val="00B24496"/>
    <w:rsid w:val="00B24BDB"/>
    <w:rsid w:val="00B24E5B"/>
    <w:rsid w:val="00B24F19"/>
    <w:rsid w:val="00B2505F"/>
    <w:rsid w:val="00B253BA"/>
    <w:rsid w:val="00B25B19"/>
    <w:rsid w:val="00B25C6A"/>
    <w:rsid w:val="00B25FEC"/>
    <w:rsid w:val="00B26342"/>
    <w:rsid w:val="00B2668A"/>
    <w:rsid w:val="00B266AD"/>
    <w:rsid w:val="00B266EE"/>
    <w:rsid w:val="00B2681C"/>
    <w:rsid w:val="00B26A4F"/>
    <w:rsid w:val="00B26D53"/>
    <w:rsid w:val="00B27110"/>
    <w:rsid w:val="00B27AA7"/>
    <w:rsid w:val="00B27BDD"/>
    <w:rsid w:val="00B302BE"/>
    <w:rsid w:val="00B30673"/>
    <w:rsid w:val="00B30C14"/>
    <w:rsid w:val="00B30D32"/>
    <w:rsid w:val="00B3158D"/>
    <w:rsid w:val="00B315CE"/>
    <w:rsid w:val="00B316A0"/>
    <w:rsid w:val="00B325F5"/>
    <w:rsid w:val="00B3270F"/>
    <w:rsid w:val="00B32918"/>
    <w:rsid w:val="00B32D75"/>
    <w:rsid w:val="00B3361F"/>
    <w:rsid w:val="00B339CD"/>
    <w:rsid w:val="00B34281"/>
    <w:rsid w:val="00B342AC"/>
    <w:rsid w:val="00B34B5A"/>
    <w:rsid w:val="00B34C61"/>
    <w:rsid w:val="00B350B5"/>
    <w:rsid w:val="00B35612"/>
    <w:rsid w:val="00B3567E"/>
    <w:rsid w:val="00B3599E"/>
    <w:rsid w:val="00B359AB"/>
    <w:rsid w:val="00B35CA7"/>
    <w:rsid w:val="00B35DB7"/>
    <w:rsid w:val="00B36B81"/>
    <w:rsid w:val="00B36FED"/>
    <w:rsid w:val="00B373FB"/>
    <w:rsid w:val="00B37480"/>
    <w:rsid w:val="00B37891"/>
    <w:rsid w:val="00B379AD"/>
    <w:rsid w:val="00B37C5E"/>
    <w:rsid w:val="00B37E00"/>
    <w:rsid w:val="00B402A7"/>
    <w:rsid w:val="00B40E47"/>
    <w:rsid w:val="00B410F3"/>
    <w:rsid w:val="00B41233"/>
    <w:rsid w:val="00B41A7F"/>
    <w:rsid w:val="00B42332"/>
    <w:rsid w:val="00B424E0"/>
    <w:rsid w:val="00B42710"/>
    <w:rsid w:val="00B43106"/>
    <w:rsid w:val="00B4397A"/>
    <w:rsid w:val="00B43A0E"/>
    <w:rsid w:val="00B43B02"/>
    <w:rsid w:val="00B4449D"/>
    <w:rsid w:val="00B44594"/>
    <w:rsid w:val="00B448B6"/>
    <w:rsid w:val="00B448E9"/>
    <w:rsid w:val="00B44FA1"/>
    <w:rsid w:val="00B45657"/>
    <w:rsid w:val="00B45704"/>
    <w:rsid w:val="00B45AF3"/>
    <w:rsid w:val="00B45BBD"/>
    <w:rsid w:val="00B45D39"/>
    <w:rsid w:val="00B45E62"/>
    <w:rsid w:val="00B45E69"/>
    <w:rsid w:val="00B46414"/>
    <w:rsid w:val="00B464D3"/>
    <w:rsid w:val="00B4688E"/>
    <w:rsid w:val="00B472D0"/>
    <w:rsid w:val="00B47682"/>
    <w:rsid w:val="00B47778"/>
    <w:rsid w:val="00B477CB"/>
    <w:rsid w:val="00B47D62"/>
    <w:rsid w:val="00B47E35"/>
    <w:rsid w:val="00B501A1"/>
    <w:rsid w:val="00B50214"/>
    <w:rsid w:val="00B50438"/>
    <w:rsid w:val="00B50736"/>
    <w:rsid w:val="00B512C1"/>
    <w:rsid w:val="00B51895"/>
    <w:rsid w:val="00B51B1D"/>
    <w:rsid w:val="00B5242F"/>
    <w:rsid w:val="00B52636"/>
    <w:rsid w:val="00B5278A"/>
    <w:rsid w:val="00B52B53"/>
    <w:rsid w:val="00B52E5B"/>
    <w:rsid w:val="00B530DE"/>
    <w:rsid w:val="00B530F6"/>
    <w:rsid w:val="00B53199"/>
    <w:rsid w:val="00B53B8E"/>
    <w:rsid w:val="00B540CA"/>
    <w:rsid w:val="00B54547"/>
    <w:rsid w:val="00B55435"/>
    <w:rsid w:val="00B559A3"/>
    <w:rsid w:val="00B562EA"/>
    <w:rsid w:val="00B56701"/>
    <w:rsid w:val="00B56A67"/>
    <w:rsid w:val="00B56F5D"/>
    <w:rsid w:val="00B575AD"/>
    <w:rsid w:val="00B57699"/>
    <w:rsid w:val="00B57752"/>
    <w:rsid w:val="00B57BB3"/>
    <w:rsid w:val="00B57D23"/>
    <w:rsid w:val="00B57E40"/>
    <w:rsid w:val="00B57EA3"/>
    <w:rsid w:val="00B60057"/>
    <w:rsid w:val="00B6024B"/>
    <w:rsid w:val="00B608DB"/>
    <w:rsid w:val="00B60F97"/>
    <w:rsid w:val="00B60FD5"/>
    <w:rsid w:val="00B61133"/>
    <w:rsid w:val="00B61141"/>
    <w:rsid w:val="00B61396"/>
    <w:rsid w:val="00B618CE"/>
    <w:rsid w:val="00B61C57"/>
    <w:rsid w:val="00B61D56"/>
    <w:rsid w:val="00B61E0B"/>
    <w:rsid w:val="00B62A06"/>
    <w:rsid w:val="00B6315E"/>
    <w:rsid w:val="00B633F7"/>
    <w:rsid w:val="00B63CE1"/>
    <w:rsid w:val="00B644B5"/>
    <w:rsid w:val="00B64AB6"/>
    <w:rsid w:val="00B64CB1"/>
    <w:rsid w:val="00B64EA3"/>
    <w:rsid w:val="00B6517C"/>
    <w:rsid w:val="00B65217"/>
    <w:rsid w:val="00B65225"/>
    <w:rsid w:val="00B656AC"/>
    <w:rsid w:val="00B656AE"/>
    <w:rsid w:val="00B65767"/>
    <w:rsid w:val="00B6583B"/>
    <w:rsid w:val="00B65AFC"/>
    <w:rsid w:val="00B65B07"/>
    <w:rsid w:val="00B65F97"/>
    <w:rsid w:val="00B66116"/>
    <w:rsid w:val="00B666B1"/>
    <w:rsid w:val="00B66A04"/>
    <w:rsid w:val="00B66CC5"/>
    <w:rsid w:val="00B670EE"/>
    <w:rsid w:val="00B6724F"/>
    <w:rsid w:val="00B674FD"/>
    <w:rsid w:val="00B67827"/>
    <w:rsid w:val="00B7077E"/>
    <w:rsid w:val="00B708FB"/>
    <w:rsid w:val="00B70B3E"/>
    <w:rsid w:val="00B712A8"/>
    <w:rsid w:val="00B71327"/>
    <w:rsid w:val="00B71576"/>
    <w:rsid w:val="00B71CD5"/>
    <w:rsid w:val="00B71D72"/>
    <w:rsid w:val="00B720C8"/>
    <w:rsid w:val="00B726AC"/>
    <w:rsid w:val="00B734AC"/>
    <w:rsid w:val="00B73A6F"/>
    <w:rsid w:val="00B73C8D"/>
    <w:rsid w:val="00B73E0B"/>
    <w:rsid w:val="00B74253"/>
    <w:rsid w:val="00B75004"/>
    <w:rsid w:val="00B75116"/>
    <w:rsid w:val="00B758A7"/>
    <w:rsid w:val="00B75918"/>
    <w:rsid w:val="00B75D66"/>
    <w:rsid w:val="00B7600C"/>
    <w:rsid w:val="00B767AF"/>
    <w:rsid w:val="00B7692A"/>
    <w:rsid w:val="00B76E70"/>
    <w:rsid w:val="00B7721C"/>
    <w:rsid w:val="00B7737D"/>
    <w:rsid w:val="00B773CF"/>
    <w:rsid w:val="00B774A4"/>
    <w:rsid w:val="00B77655"/>
    <w:rsid w:val="00B77C3F"/>
    <w:rsid w:val="00B77E8E"/>
    <w:rsid w:val="00B77F29"/>
    <w:rsid w:val="00B80037"/>
    <w:rsid w:val="00B804FD"/>
    <w:rsid w:val="00B806E5"/>
    <w:rsid w:val="00B80FAF"/>
    <w:rsid w:val="00B81099"/>
    <w:rsid w:val="00B81C03"/>
    <w:rsid w:val="00B82543"/>
    <w:rsid w:val="00B82C63"/>
    <w:rsid w:val="00B82DF7"/>
    <w:rsid w:val="00B83319"/>
    <w:rsid w:val="00B834A5"/>
    <w:rsid w:val="00B8355B"/>
    <w:rsid w:val="00B836ED"/>
    <w:rsid w:val="00B83B75"/>
    <w:rsid w:val="00B846CE"/>
    <w:rsid w:val="00B848C9"/>
    <w:rsid w:val="00B84B26"/>
    <w:rsid w:val="00B84B68"/>
    <w:rsid w:val="00B85039"/>
    <w:rsid w:val="00B85685"/>
    <w:rsid w:val="00B857A8"/>
    <w:rsid w:val="00B85A79"/>
    <w:rsid w:val="00B85D36"/>
    <w:rsid w:val="00B860DC"/>
    <w:rsid w:val="00B8653F"/>
    <w:rsid w:val="00B86884"/>
    <w:rsid w:val="00B86B30"/>
    <w:rsid w:val="00B86C4B"/>
    <w:rsid w:val="00B87343"/>
    <w:rsid w:val="00B876B2"/>
    <w:rsid w:val="00B87952"/>
    <w:rsid w:val="00B87A23"/>
    <w:rsid w:val="00B87C89"/>
    <w:rsid w:val="00B87CBA"/>
    <w:rsid w:val="00B90443"/>
    <w:rsid w:val="00B90B86"/>
    <w:rsid w:val="00B90D4D"/>
    <w:rsid w:val="00B9110F"/>
    <w:rsid w:val="00B9160E"/>
    <w:rsid w:val="00B9161F"/>
    <w:rsid w:val="00B91BAC"/>
    <w:rsid w:val="00B91C29"/>
    <w:rsid w:val="00B91C8A"/>
    <w:rsid w:val="00B9265B"/>
    <w:rsid w:val="00B92F0A"/>
    <w:rsid w:val="00B92FC7"/>
    <w:rsid w:val="00B93290"/>
    <w:rsid w:val="00B93354"/>
    <w:rsid w:val="00B93E09"/>
    <w:rsid w:val="00B93EE0"/>
    <w:rsid w:val="00B94060"/>
    <w:rsid w:val="00B941A3"/>
    <w:rsid w:val="00B94682"/>
    <w:rsid w:val="00B9489F"/>
    <w:rsid w:val="00B94EAB"/>
    <w:rsid w:val="00B95149"/>
    <w:rsid w:val="00B951D2"/>
    <w:rsid w:val="00B9662E"/>
    <w:rsid w:val="00B9679D"/>
    <w:rsid w:val="00B96BFE"/>
    <w:rsid w:val="00B96CC5"/>
    <w:rsid w:val="00B9711E"/>
    <w:rsid w:val="00B9750F"/>
    <w:rsid w:val="00B976FA"/>
    <w:rsid w:val="00B97930"/>
    <w:rsid w:val="00B97B2C"/>
    <w:rsid w:val="00B97CFB"/>
    <w:rsid w:val="00B97F79"/>
    <w:rsid w:val="00BA0109"/>
    <w:rsid w:val="00BA0940"/>
    <w:rsid w:val="00BA0BC6"/>
    <w:rsid w:val="00BA0DAA"/>
    <w:rsid w:val="00BA1344"/>
    <w:rsid w:val="00BA13EE"/>
    <w:rsid w:val="00BA141A"/>
    <w:rsid w:val="00BA185A"/>
    <w:rsid w:val="00BA2258"/>
    <w:rsid w:val="00BA267A"/>
    <w:rsid w:val="00BA2842"/>
    <w:rsid w:val="00BA2984"/>
    <w:rsid w:val="00BA33AB"/>
    <w:rsid w:val="00BA35EC"/>
    <w:rsid w:val="00BA3A0E"/>
    <w:rsid w:val="00BA3D0B"/>
    <w:rsid w:val="00BA3E33"/>
    <w:rsid w:val="00BA442C"/>
    <w:rsid w:val="00BA5A0C"/>
    <w:rsid w:val="00BA620F"/>
    <w:rsid w:val="00BA6520"/>
    <w:rsid w:val="00BA6675"/>
    <w:rsid w:val="00BA6904"/>
    <w:rsid w:val="00BA6B2E"/>
    <w:rsid w:val="00BA6FF4"/>
    <w:rsid w:val="00BA705C"/>
    <w:rsid w:val="00BA7093"/>
    <w:rsid w:val="00BA74AA"/>
    <w:rsid w:val="00BA7787"/>
    <w:rsid w:val="00BA780D"/>
    <w:rsid w:val="00BA79B7"/>
    <w:rsid w:val="00BA7B7E"/>
    <w:rsid w:val="00BA7D7D"/>
    <w:rsid w:val="00BB0244"/>
    <w:rsid w:val="00BB045B"/>
    <w:rsid w:val="00BB07F5"/>
    <w:rsid w:val="00BB09F1"/>
    <w:rsid w:val="00BB0C2C"/>
    <w:rsid w:val="00BB1374"/>
    <w:rsid w:val="00BB1469"/>
    <w:rsid w:val="00BB1826"/>
    <w:rsid w:val="00BB1907"/>
    <w:rsid w:val="00BB1933"/>
    <w:rsid w:val="00BB1BCD"/>
    <w:rsid w:val="00BB1CFF"/>
    <w:rsid w:val="00BB2682"/>
    <w:rsid w:val="00BB2930"/>
    <w:rsid w:val="00BB2BB0"/>
    <w:rsid w:val="00BB308A"/>
    <w:rsid w:val="00BB3411"/>
    <w:rsid w:val="00BB3744"/>
    <w:rsid w:val="00BB384F"/>
    <w:rsid w:val="00BB396E"/>
    <w:rsid w:val="00BB3C1A"/>
    <w:rsid w:val="00BB3F30"/>
    <w:rsid w:val="00BB4189"/>
    <w:rsid w:val="00BB4764"/>
    <w:rsid w:val="00BB47EA"/>
    <w:rsid w:val="00BB4CF1"/>
    <w:rsid w:val="00BB50BA"/>
    <w:rsid w:val="00BB53C4"/>
    <w:rsid w:val="00BB54A8"/>
    <w:rsid w:val="00BB5647"/>
    <w:rsid w:val="00BB5714"/>
    <w:rsid w:val="00BB5C3F"/>
    <w:rsid w:val="00BB5DBD"/>
    <w:rsid w:val="00BB62F3"/>
    <w:rsid w:val="00BB64F8"/>
    <w:rsid w:val="00BB6963"/>
    <w:rsid w:val="00BB69E5"/>
    <w:rsid w:val="00BB6A0E"/>
    <w:rsid w:val="00BB6B48"/>
    <w:rsid w:val="00BB6F07"/>
    <w:rsid w:val="00BB6FD1"/>
    <w:rsid w:val="00BB71E7"/>
    <w:rsid w:val="00BB747F"/>
    <w:rsid w:val="00BB7A5A"/>
    <w:rsid w:val="00BB7D78"/>
    <w:rsid w:val="00BC0695"/>
    <w:rsid w:val="00BC0993"/>
    <w:rsid w:val="00BC0C41"/>
    <w:rsid w:val="00BC0DC6"/>
    <w:rsid w:val="00BC0E07"/>
    <w:rsid w:val="00BC15EC"/>
    <w:rsid w:val="00BC1828"/>
    <w:rsid w:val="00BC1D34"/>
    <w:rsid w:val="00BC204F"/>
    <w:rsid w:val="00BC218B"/>
    <w:rsid w:val="00BC231D"/>
    <w:rsid w:val="00BC262C"/>
    <w:rsid w:val="00BC26BA"/>
    <w:rsid w:val="00BC2F83"/>
    <w:rsid w:val="00BC3166"/>
    <w:rsid w:val="00BC328F"/>
    <w:rsid w:val="00BC32F4"/>
    <w:rsid w:val="00BC33A8"/>
    <w:rsid w:val="00BC391A"/>
    <w:rsid w:val="00BC3EC6"/>
    <w:rsid w:val="00BC44DF"/>
    <w:rsid w:val="00BC4745"/>
    <w:rsid w:val="00BC51C4"/>
    <w:rsid w:val="00BC5A89"/>
    <w:rsid w:val="00BC5E6D"/>
    <w:rsid w:val="00BC5ECA"/>
    <w:rsid w:val="00BC62E4"/>
    <w:rsid w:val="00BC6B61"/>
    <w:rsid w:val="00BC6D96"/>
    <w:rsid w:val="00BC761D"/>
    <w:rsid w:val="00BC7B31"/>
    <w:rsid w:val="00BC7CCF"/>
    <w:rsid w:val="00BC7CE6"/>
    <w:rsid w:val="00BC7DF4"/>
    <w:rsid w:val="00BD0071"/>
    <w:rsid w:val="00BD01F0"/>
    <w:rsid w:val="00BD0627"/>
    <w:rsid w:val="00BD123B"/>
    <w:rsid w:val="00BD1510"/>
    <w:rsid w:val="00BD155A"/>
    <w:rsid w:val="00BD2038"/>
    <w:rsid w:val="00BD215F"/>
    <w:rsid w:val="00BD21B7"/>
    <w:rsid w:val="00BD23FA"/>
    <w:rsid w:val="00BD2B6A"/>
    <w:rsid w:val="00BD2FB8"/>
    <w:rsid w:val="00BD309D"/>
    <w:rsid w:val="00BD30BD"/>
    <w:rsid w:val="00BD3128"/>
    <w:rsid w:val="00BD33B2"/>
    <w:rsid w:val="00BD34B1"/>
    <w:rsid w:val="00BD3698"/>
    <w:rsid w:val="00BD36DB"/>
    <w:rsid w:val="00BD3CAF"/>
    <w:rsid w:val="00BD3DCF"/>
    <w:rsid w:val="00BD4381"/>
    <w:rsid w:val="00BD4462"/>
    <w:rsid w:val="00BD458B"/>
    <w:rsid w:val="00BD486A"/>
    <w:rsid w:val="00BD4870"/>
    <w:rsid w:val="00BD56BC"/>
    <w:rsid w:val="00BD5BC5"/>
    <w:rsid w:val="00BD5E13"/>
    <w:rsid w:val="00BD60F9"/>
    <w:rsid w:val="00BD6150"/>
    <w:rsid w:val="00BD6694"/>
    <w:rsid w:val="00BD6A09"/>
    <w:rsid w:val="00BD6FD8"/>
    <w:rsid w:val="00BD7705"/>
    <w:rsid w:val="00BD7743"/>
    <w:rsid w:val="00BD795E"/>
    <w:rsid w:val="00BD7963"/>
    <w:rsid w:val="00BD7DAB"/>
    <w:rsid w:val="00BE0192"/>
    <w:rsid w:val="00BE0449"/>
    <w:rsid w:val="00BE198C"/>
    <w:rsid w:val="00BE1A0A"/>
    <w:rsid w:val="00BE1D69"/>
    <w:rsid w:val="00BE1D7E"/>
    <w:rsid w:val="00BE2483"/>
    <w:rsid w:val="00BE25BC"/>
    <w:rsid w:val="00BE2680"/>
    <w:rsid w:val="00BE2E14"/>
    <w:rsid w:val="00BE2E61"/>
    <w:rsid w:val="00BE2FAB"/>
    <w:rsid w:val="00BE3569"/>
    <w:rsid w:val="00BE389E"/>
    <w:rsid w:val="00BE398D"/>
    <w:rsid w:val="00BE3D38"/>
    <w:rsid w:val="00BE4017"/>
    <w:rsid w:val="00BE4219"/>
    <w:rsid w:val="00BE4396"/>
    <w:rsid w:val="00BE447E"/>
    <w:rsid w:val="00BE463F"/>
    <w:rsid w:val="00BE5030"/>
    <w:rsid w:val="00BE52FC"/>
    <w:rsid w:val="00BE53B2"/>
    <w:rsid w:val="00BE5D60"/>
    <w:rsid w:val="00BE5EEB"/>
    <w:rsid w:val="00BE6236"/>
    <w:rsid w:val="00BE63E7"/>
    <w:rsid w:val="00BE665B"/>
    <w:rsid w:val="00BE66B6"/>
    <w:rsid w:val="00BE687C"/>
    <w:rsid w:val="00BE6CBB"/>
    <w:rsid w:val="00BE70D7"/>
    <w:rsid w:val="00BE7146"/>
    <w:rsid w:val="00BE77AD"/>
    <w:rsid w:val="00BE7C32"/>
    <w:rsid w:val="00BE7E89"/>
    <w:rsid w:val="00BF0233"/>
    <w:rsid w:val="00BF0397"/>
    <w:rsid w:val="00BF0BE6"/>
    <w:rsid w:val="00BF0F9A"/>
    <w:rsid w:val="00BF11F0"/>
    <w:rsid w:val="00BF1445"/>
    <w:rsid w:val="00BF216C"/>
    <w:rsid w:val="00BF25C4"/>
    <w:rsid w:val="00BF26A0"/>
    <w:rsid w:val="00BF2C7B"/>
    <w:rsid w:val="00BF2E86"/>
    <w:rsid w:val="00BF35D8"/>
    <w:rsid w:val="00BF3915"/>
    <w:rsid w:val="00BF39F2"/>
    <w:rsid w:val="00BF3D70"/>
    <w:rsid w:val="00BF42ED"/>
    <w:rsid w:val="00BF4958"/>
    <w:rsid w:val="00BF5287"/>
    <w:rsid w:val="00BF54AC"/>
    <w:rsid w:val="00BF5DCA"/>
    <w:rsid w:val="00BF64AA"/>
    <w:rsid w:val="00BF6539"/>
    <w:rsid w:val="00BF69D8"/>
    <w:rsid w:val="00BF7811"/>
    <w:rsid w:val="00BF7A4F"/>
    <w:rsid w:val="00BF7CAC"/>
    <w:rsid w:val="00C00073"/>
    <w:rsid w:val="00C00183"/>
    <w:rsid w:val="00C00700"/>
    <w:rsid w:val="00C008EC"/>
    <w:rsid w:val="00C01256"/>
    <w:rsid w:val="00C01820"/>
    <w:rsid w:val="00C01ECC"/>
    <w:rsid w:val="00C02722"/>
    <w:rsid w:val="00C02C22"/>
    <w:rsid w:val="00C030F4"/>
    <w:rsid w:val="00C032F9"/>
    <w:rsid w:val="00C0397A"/>
    <w:rsid w:val="00C0411A"/>
    <w:rsid w:val="00C0469F"/>
    <w:rsid w:val="00C047C2"/>
    <w:rsid w:val="00C04B16"/>
    <w:rsid w:val="00C04EB8"/>
    <w:rsid w:val="00C0522E"/>
    <w:rsid w:val="00C05933"/>
    <w:rsid w:val="00C05AF8"/>
    <w:rsid w:val="00C05D74"/>
    <w:rsid w:val="00C06102"/>
    <w:rsid w:val="00C06501"/>
    <w:rsid w:val="00C068BB"/>
    <w:rsid w:val="00C06B4F"/>
    <w:rsid w:val="00C07A6B"/>
    <w:rsid w:val="00C07BF7"/>
    <w:rsid w:val="00C10261"/>
    <w:rsid w:val="00C10A0D"/>
    <w:rsid w:val="00C10A32"/>
    <w:rsid w:val="00C10C4D"/>
    <w:rsid w:val="00C10C7B"/>
    <w:rsid w:val="00C10E9C"/>
    <w:rsid w:val="00C10EE5"/>
    <w:rsid w:val="00C10EFB"/>
    <w:rsid w:val="00C11208"/>
    <w:rsid w:val="00C11C5B"/>
    <w:rsid w:val="00C11F7E"/>
    <w:rsid w:val="00C12294"/>
    <w:rsid w:val="00C122CC"/>
    <w:rsid w:val="00C1246C"/>
    <w:rsid w:val="00C125B6"/>
    <w:rsid w:val="00C1271B"/>
    <w:rsid w:val="00C1297C"/>
    <w:rsid w:val="00C129FB"/>
    <w:rsid w:val="00C12CCA"/>
    <w:rsid w:val="00C132CF"/>
    <w:rsid w:val="00C13585"/>
    <w:rsid w:val="00C13880"/>
    <w:rsid w:val="00C13B08"/>
    <w:rsid w:val="00C13F2D"/>
    <w:rsid w:val="00C14856"/>
    <w:rsid w:val="00C15476"/>
    <w:rsid w:val="00C1593B"/>
    <w:rsid w:val="00C159D4"/>
    <w:rsid w:val="00C16203"/>
    <w:rsid w:val="00C16B5E"/>
    <w:rsid w:val="00C16FDC"/>
    <w:rsid w:val="00C17342"/>
    <w:rsid w:val="00C175C2"/>
    <w:rsid w:val="00C2038D"/>
    <w:rsid w:val="00C2045D"/>
    <w:rsid w:val="00C2048D"/>
    <w:rsid w:val="00C20B3B"/>
    <w:rsid w:val="00C20C78"/>
    <w:rsid w:val="00C20FB5"/>
    <w:rsid w:val="00C20FC5"/>
    <w:rsid w:val="00C215D0"/>
    <w:rsid w:val="00C21748"/>
    <w:rsid w:val="00C22510"/>
    <w:rsid w:val="00C22A6E"/>
    <w:rsid w:val="00C22B4E"/>
    <w:rsid w:val="00C22F45"/>
    <w:rsid w:val="00C23105"/>
    <w:rsid w:val="00C232C8"/>
    <w:rsid w:val="00C232F1"/>
    <w:rsid w:val="00C233F6"/>
    <w:rsid w:val="00C23C48"/>
    <w:rsid w:val="00C240E4"/>
    <w:rsid w:val="00C24484"/>
    <w:rsid w:val="00C2451B"/>
    <w:rsid w:val="00C249D2"/>
    <w:rsid w:val="00C24FDA"/>
    <w:rsid w:val="00C25F27"/>
    <w:rsid w:val="00C2617F"/>
    <w:rsid w:val="00C26467"/>
    <w:rsid w:val="00C26A46"/>
    <w:rsid w:val="00C26BA7"/>
    <w:rsid w:val="00C26C92"/>
    <w:rsid w:val="00C26E45"/>
    <w:rsid w:val="00C26E5E"/>
    <w:rsid w:val="00C270FE"/>
    <w:rsid w:val="00C27490"/>
    <w:rsid w:val="00C30356"/>
    <w:rsid w:val="00C30AFB"/>
    <w:rsid w:val="00C311DA"/>
    <w:rsid w:val="00C31881"/>
    <w:rsid w:val="00C31EC4"/>
    <w:rsid w:val="00C32284"/>
    <w:rsid w:val="00C32798"/>
    <w:rsid w:val="00C328DB"/>
    <w:rsid w:val="00C32AC2"/>
    <w:rsid w:val="00C32C34"/>
    <w:rsid w:val="00C335D9"/>
    <w:rsid w:val="00C33B38"/>
    <w:rsid w:val="00C33BE7"/>
    <w:rsid w:val="00C33DDC"/>
    <w:rsid w:val="00C33FAD"/>
    <w:rsid w:val="00C33FE1"/>
    <w:rsid w:val="00C343C4"/>
    <w:rsid w:val="00C3469A"/>
    <w:rsid w:val="00C34931"/>
    <w:rsid w:val="00C34AA3"/>
    <w:rsid w:val="00C34C26"/>
    <w:rsid w:val="00C34CAF"/>
    <w:rsid w:val="00C35181"/>
    <w:rsid w:val="00C35307"/>
    <w:rsid w:val="00C3575E"/>
    <w:rsid w:val="00C35885"/>
    <w:rsid w:val="00C359D2"/>
    <w:rsid w:val="00C361D1"/>
    <w:rsid w:val="00C364C5"/>
    <w:rsid w:val="00C36815"/>
    <w:rsid w:val="00C368AA"/>
    <w:rsid w:val="00C36CCF"/>
    <w:rsid w:val="00C37316"/>
    <w:rsid w:val="00C37AD4"/>
    <w:rsid w:val="00C37F7C"/>
    <w:rsid w:val="00C40093"/>
    <w:rsid w:val="00C401CA"/>
    <w:rsid w:val="00C40545"/>
    <w:rsid w:val="00C405DD"/>
    <w:rsid w:val="00C40B13"/>
    <w:rsid w:val="00C41276"/>
    <w:rsid w:val="00C4164E"/>
    <w:rsid w:val="00C41879"/>
    <w:rsid w:val="00C419D7"/>
    <w:rsid w:val="00C41B3D"/>
    <w:rsid w:val="00C41DA9"/>
    <w:rsid w:val="00C420FD"/>
    <w:rsid w:val="00C42188"/>
    <w:rsid w:val="00C4225E"/>
    <w:rsid w:val="00C423B1"/>
    <w:rsid w:val="00C42ED0"/>
    <w:rsid w:val="00C42FA7"/>
    <w:rsid w:val="00C43020"/>
    <w:rsid w:val="00C43D0A"/>
    <w:rsid w:val="00C446A7"/>
    <w:rsid w:val="00C448F6"/>
    <w:rsid w:val="00C44D97"/>
    <w:rsid w:val="00C44F2F"/>
    <w:rsid w:val="00C44FE3"/>
    <w:rsid w:val="00C45339"/>
    <w:rsid w:val="00C45909"/>
    <w:rsid w:val="00C45B3B"/>
    <w:rsid w:val="00C45C34"/>
    <w:rsid w:val="00C45E17"/>
    <w:rsid w:val="00C466A2"/>
    <w:rsid w:val="00C466DC"/>
    <w:rsid w:val="00C46749"/>
    <w:rsid w:val="00C4684B"/>
    <w:rsid w:val="00C46F00"/>
    <w:rsid w:val="00C46FDC"/>
    <w:rsid w:val="00C4755E"/>
    <w:rsid w:val="00C47946"/>
    <w:rsid w:val="00C5012C"/>
    <w:rsid w:val="00C501B4"/>
    <w:rsid w:val="00C501E0"/>
    <w:rsid w:val="00C50936"/>
    <w:rsid w:val="00C50F38"/>
    <w:rsid w:val="00C511E0"/>
    <w:rsid w:val="00C515CF"/>
    <w:rsid w:val="00C5163C"/>
    <w:rsid w:val="00C516E6"/>
    <w:rsid w:val="00C51948"/>
    <w:rsid w:val="00C51DDC"/>
    <w:rsid w:val="00C51DF5"/>
    <w:rsid w:val="00C52045"/>
    <w:rsid w:val="00C520C1"/>
    <w:rsid w:val="00C524D7"/>
    <w:rsid w:val="00C5281B"/>
    <w:rsid w:val="00C52934"/>
    <w:rsid w:val="00C529AA"/>
    <w:rsid w:val="00C533FB"/>
    <w:rsid w:val="00C53832"/>
    <w:rsid w:val="00C53A87"/>
    <w:rsid w:val="00C543CC"/>
    <w:rsid w:val="00C543FC"/>
    <w:rsid w:val="00C5440C"/>
    <w:rsid w:val="00C54940"/>
    <w:rsid w:val="00C54D38"/>
    <w:rsid w:val="00C551A9"/>
    <w:rsid w:val="00C551F7"/>
    <w:rsid w:val="00C55A6E"/>
    <w:rsid w:val="00C55F8D"/>
    <w:rsid w:val="00C56034"/>
    <w:rsid w:val="00C57126"/>
    <w:rsid w:val="00C57736"/>
    <w:rsid w:val="00C57D8A"/>
    <w:rsid w:val="00C57F91"/>
    <w:rsid w:val="00C603CD"/>
    <w:rsid w:val="00C60962"/>
    <w:rsid w:val="00C60A25"/>
    <w:rsid w:val="00C60A72"/>
    <w:rsid w:val="00C60B0D"/>
    <w:rsid w:val="00C60C1E"/>
    <w:rsid w:val="00C60F9F"/>
    <w:rsid w:val="00C6133B"/>
    <w:rsid w:val="00C61F2A"/>
    <w:rsid w:val="00C62101"/>
    <w:rsid w:val="00C62479"/>
    <w:rsid w:val="00C62546"/>
    <w:rsid w:val="00C625FB"/>
    <w:rsid w:val="00C62BAD"/>
    <w:rsid w:val="00C62EFF"/>
    <w:rsid w:val="00C62FF0"/>
    <w:rsid w:val="00C63289"/>
    <w:rsid w:val="00C63406"/>
    <w:rsid w:val="00C6357C"/>
    <w:rsid w:val="00C63786"/>
    <w:rsid w:val="00C63980"/>
    <w:rsid w:val="00C639F5"/>
    <w:rsid w:val="00C63CA1"/>
    <w:rsid w:val="00C63E32"/>
    <w:rsid w:val="00C643E9"/>
    <w:rsid w:val="00C64476"/>
    <w:rsid w:val="00C6489F"/>
    <w:rsid w:val="00C649E4"/>
    <w:rsid w:val="00C64EF7"/>
    <w:rsid w:val="00C64FF0"/>
    <w:rsid w:val="00C65574"/>
    <w:rsid w:val="00C657C6"/>
    <w:rsid w:val="00C6658F"/>
    <w:rsid w:val="00C6683F"/>
    <w:rsid w:val="00C66F2E"/>
    <w:rsid w:val="00C66F75"/>
    <w:rsid w:val="00C670E1"/>
    <w:rsid w:val="00C671D7"/>
    <w:rsid w:val="00C676AB"/>
    <w:rsid w:val="00C6771C"/>
    <w:rsid w:val="00C67B37"/>
    <w:rsid w:val="00C70826"/>
    <w:rsid w:val="00C70DA4"/>
    <w:rsid w:val="00C70F99"/>
    <w:rsid w:val="00C71373"/>
    <w:rsid w:val="00C71EC1"/>
    <w:rsid w:val="00C71F57"/>
    <w:rsid w:val="00C72231"/>
    <w:rsid w:val="00C729EF"/>
    <w:rsid w:val="00C72E5C"/>
    <w:rsid w:val="00C73596"/>
    <w:rsid w:val="00C737A7"/>
    <w:rsid w:val="00C73800"/>
    <w:rsid w:val="00C73988"/>
    <w:rsid w:val="00C73A02"/>
    <w:rsid w:val="00C73CD0"/>
    <w:rsid w:val="00C73CDE"/>
    <w:rsid w:val="00C73DFE"/>
    <w:rsid w:val="00C73F02"/>
    <w:rsid w:val="00C74121"/>
    <w:rsid w:val="00C74269"/>
    <w:rsid w:val="00C74AB3"/>
    <w:rsid w:val="00C753CF"/>
    <w:rsid w:val="00C75859"/>
    <w:rsid w:val="00C75AA6"/>
    <w:rsid w:val="00C75B14"/>
    <w:rsid w:val="00C75B62"/>
    <w:rsid w:val="00C75CAA"/>
    <w:rsid w:val="00C76847"/>
    <w:rsid w:val="00C76AD4"/>
    <w:rsid w:val="00C77364"/>
    <w:rsid w:val="00C77464"/>
    <w:rsid w:val="00C777BC"/>
    <w:rsid w:val="00C77985"/>
    <w:rsid w:val="00C80059"/>
    <w:rsid w:val="00C80084"/>
    <w:rsid w:val="00C801CD"/>
    <w:rsid w:val="00C80395"/>
    <w:rsid w:val="00C803B1"/>
    <w:rsid w:val="00C8049E"/>
    <w:rsid w:val="00C8081E"/>
    <w:rsid w:val="00C80B94"/>
    <w:rsid w:val="00C80BC1"/>
    <w:rsid w:val="00C80E7E"/>
    <w:rsid w:val="00C81082"/>
    <w:rsid w:val="00C813F3"/>
    <w:rsid w:val="00C81641"/>
    <w:rsid w:val="00C81B2E"/>
    <w:rsid w:val="00C8207F"/>
    <w:rsid w:val="00C8234D"/>
    <w:rsid w:val="00C824C3"/>
    <w:rsid w:val="00C82569"/>
    <w:rsid w:val="00C8260D"/>
    <w:rsid w:val="00C83756"/>
    <w:rsid w:val="00C837AA"/>
    <w:rsid w:val="00C83EC6"/>
    <w:rsid w:val="00C844BA"/>
    <w:rsid w:val="00C847AA"/>
    <w:rsid w:val="00C852E7"/>
    <w:rsid w:val="00C85594"/>
    <w:rsid w:val="00C86280"/>
    <w:rsid w:val="00C8628A"/>
    <w:rsid w:val="00C865CD"/>
    <w:rsid w:val="00C865E0"/>
    <w:rsid w:val="00C865F9"/>
    <w:rsid w:val="00C86745"/>
    <w:rsid w:val="00C86793"/>
    <w:rsid w:val="00C86C48"/>
    <w:rsid w:val="00C8748E"/>
    <w:rsid w:val="00C87683"/>
    <w:rsid w:val="00C877FD"/>
    <w:rsid w:val="00C8783F"/>
    <w:rsid w:val="00C87E29"/>
    <w:rsid w:val="00C90CEE"/>
    <w:rsid w:val="00C90F8D"/>
    <w:rsid w:val="00C91110"/>
    <w:rsid w:val="00C91CDF"/>
    <w:rsid w:val="00C920E6"/>
    <w:rsid w:val="00C9223F"/>
    <w:rsid w:val="00C92319"/>
    <w:rsid w:val="00C92840"/>
    <w:rsid w:val="00C930B9"/>
    <w:rsid w:val="00C93384"/>
    <w:rsid w:val="00C93759"/>
    <w:rsid w:val="00C9424E"/>
    <w:rsid w:val="00C943D1"/>
    <w:rsid w:val="00C949C2"/>
    <w:rsid w:val="00C956A3"/>
    <w:rsid w:val="00C95D73"/>
    <w:rsid w:val="00C95DD6"/>
    <w:rsid w:val="00C9621E"/>
    <w:rsid w:val="00C965D8"/>
    <w:rsid w:val="00C9686F"/>
    <w:rsid w:val="00C9741A"/>
    <w:rsid w:val="00C97BDE"/>
    <w:rsid w:val="00C97DD3"/>
    <w:rsid w:val="00CA0177"/>
    <w:rsid w:val="00CA01C5"/>
    <w:rsid w:val="00CA0404"/>
    <w:rsid w:val="00CA0873"/>
    <w:rsid w:val="00CA0A89"/>
    <w:rsid w:val="00CA0BB9"/>
    <w:rsid w:val="00CA0D13"/>
    <w:rsid w:val="00CA1421"/>
    <w:rsid w:val="00CA1481"/>
    <w:rsid w:val="00CA18DB"/>
    <w:rsid w:val="00CA1DA6"/>
    <w:rsid w:val="00CA200B"/>
    <w:rsid w:val="00CA220D"/>
    <w:rsid w:val="00CA22E2"/>
    <w:rsid w:val="00CA25C6"/>
    <w:rsid w:val="00CA2B49"/>
    <w:rsid w:val="00CA3085"/>
    <w:rsid w:val="00CA37ED"/>
    <w:rsid w:val="00CA39B9"/>
    <w:rsid w:val="00CA3A41"/>
    <w:rsid w:val="00CA4B1B"/>
    <w:rsid w:val="00CA51F4"/>
    <w:rsid w:val="00CA56C6"/>
    <w:rsid w:val="00CA5787"/>
    <w:rsid w:val="00CA5AC9"/>
    <w:rsid w:val="00CA5B23"/>
    <w:rsid w:val="00CA5C5A"/>
    <w:rsid w:val="00CA5DE7"/>
    <w:rsid w:val="00CA5FDF"/>
    <w:rsid w:val="00CA62B5"/>
    <w:rsid w:val="00CA6FF3"/>
    <w:rsid w:val="00CA7007"/>
    <w:rsid w:val="00CA7068"/>
    <w:rsid w:val="00CA78E0"/>
    <w:rsid w:val="00CB0153"/>
    <w:rsid w:val="00CB04C1"/>
    <w:rsid w:val="00CB0560"/>
    <w:rsid w:val="00CB0893"/>
    <w:rsid w:val="00CB124E"/>
    <w:rsid w:val="00CB164B"/>
    <w:rsid w:val="00CB18C1"/>
    <w:rsid w:val="00CB1F70"/>
    <w:rsid w:val="00CB21CC"/>
    <w:rsid w:val="00CB22A3"/>
    <w:rsid w:val="00CB25C5"/>
    <w:rsid w:val="00CB277B"/>
    <w:rsid w:val="00CB2C08"/>
    <w:rsid w:val="00CB2C14"/>
    <w:rsid w:val="00CB2CDA"/>
    <w:rsid w:val="00CB303B"/>
    <w:rsid w:val="00CB3044"/>
    <w:rsid w:val="00CB38DB"/>
    <w:rsid w:val="00CB39D9"/>
    <w:rsid w:val="00CB3A94"/>
    <w:rsid w:val="00CB3FA8"/>
    <w:rsid w:val="00CB414B"/>
    <w:rsid w:val="00CB42E6"/>
    <w:rsid w:val="00CB5719"/>
    <w:rsid w:val="00CB5D85"/>
    <w:rsid w:val="00CB61AB"/>
    <w:rsid w:val="00CB6367"/>
    <w:rsid w:val="00CB63AC"/>
    <w:rsid w:val="00CB6676"/>
    <w:rsid w:val="00CB6904"/>
    <w:rsid w:val="00CB69EE"/>
    <w:rsid w:val="00CB6BAD"/>
    <w:rsid w:val="00CB712B"/>
    <w:rsid w:val="00CB72A2"/>
    <w:rsid w:val="00CB731B"/>
    <w:rsid w:val="00CB7374"/>
    <w:rsid w:val="00CB7619"/>
    <w:rsid w:val="00CB76B7"/>
    <w:rsid w:val="00CB77AF"/>
    <w:rsid w:val="00CB79AA"/>
    <w:rsid w:val="00CB7B10"/>
    <w:rsid w:val="00CB7DB8"/>
    <w:rsid w:val="00CB7E91"/>
    <w:rsid w:val="00CC01DA"/>
    <w:rsid w:val="00CC05DF"/>
    <w:rsid w:val="00CC109A"/>
    <w:rsid w:val="00CC147A"/>
    <w:rsid w:val="00CC1721"/>
    <w:rsid w:val="00CC1A5C"/>
    <w:rsid w:val="00CC1AF0"/>
    <w:rsid w:val="00CC1C18"/>
    <w:rsid w:val="00CC1E13"/>
    <w:rsid w:val="00CC1E88"/>
    <w:rsid w:val="00CC24C3"/>
    <w:rsid w:val="00CC27A1"/>
    <w:rsid w:val="00CC29CE"/>
    <w:rsid w:val="00CC2EC6"/>
    <w:rsid w:val="00CC3461"/>
    <w:rsid w:val="00CC3799"/>
    <w:rsid w:val="00CC3BAD"/>
    <w:rsid w:val="00CC3CAC"/>
    <w:rsid w:val="00CC423C"/>
    <w:rsid w:val="00CC453F"/>
    <w:rsid w:val="00CC460B"/>
    <w:rsid w:val="00CC47DE"/>
    <w:rsid w:val="00CC4D1A"/>
    <w:rsid w:val="00CC4E5F"/>
    <w:rsid w:val="00CC5297"/>
    <w:rsid w:val="00CC52B9"/>
    <w:rsid w:val="00CC5B5C"/>
    <w:rsid w:val="00CC5DFD"/>
    <w:rsid w:val="00CC5F54"/>
    <w:rsid w:val="00CC60CF"/>
    <w:rsid w:val="00CC64CC"/>
    <w:rsid w:val="00CC6844"/>
    <w:rsid w:val="00CC685C"/>
    <w:rsid w:val="00CC7252"/>
    <w:rsid w:val="00CC729D"/>
    <w:rsid w:val="00CC7317"/>
    <w:rsid w:val="00CC7377"/>
    <w:rsid w:val="00CC7B2C"/>
    <w:rsid w:val="00CC7C8D"/>
    <w:rsid w:val="00CC7D1C"/>
    <w:rsid w:val="00CC7E95"/>
    <w:rsid w:val="00CC7E96"/>
    <w:rsid w:val="00CD0BFB"/>
    <w:rsid w:val="00CD0F01"/>
    <w:rsid w:val="00CD13E5"/>
    <w:rsid w:val="00CD1432"/>
    <w:rsid w:val="00CD1877"/>
    <w:rsid w:val="00CD1BD3"/>
    <w:rsid w:val="00CD1C1D"/>
    <w:rsid w:val="00CD2387"/>
    <w:rsid w:val="00CD2E31"/>
    <w:rsid w:val="00CD3320"/>
    <w:rsid w:val="00CD34FD"/>
    <w:rsid w:val="00CD3BA2"/>
    <w:rsid w:val="00CD3D7B"/>
    <w:rsid w:val="00CD4660"/>
    <w:rsid w:val="00CD5D7A"/>
    <w:rsid w:val="00CD63A1"/>
    <w:rsid w:val="00CD6611"/>
    <w:rsid w:val="00CD66F3"/>
    <w:rsid w:val="00CD6D6B"/>
    <w:rsid w:val="00CD7261"/>
    <w:rsid w:val="00CD728B"/>
    <w:rsid w:val="00CD76EB"/>
    <w:rsid w:val="00CD7A76"/>
    <w:rsid w:val="00CE0507"/>
    <w:rsid w:val="00CE07C1"/>
    <w:rsid w:val="00CE1063"/>
    <w:rsid w:val="00CE1480"/>
    <w:rsid w:val="00CE1620"/>
    <w:rsid w:val="00CE1724"/>
    <w:rsid w:val="00CE1C88"/>
    <w:rsid w:val="00CE1D79"/>
    <w:rsid w:val="00CE1FD6"/>
    <w:rsid w:val="00CE2094"/>
    <w:rsid w:val="00CE24AD"/>
    <w:rsid w:val="00CE29FE"/>
    <w:rsid w:val="00CE2A7A"/>
    <w:rsid w:val="00CE2B65"/>
    <w:rsid w:val="00CE3612"/>
    <w:rsid w:val="00CE3797"/>
    <w:rsid w:val="00CE396A"/>
    <w:rsid w:val="00CE3A83"/>
    <w:rsid w:val="00CE4166"/>
    <w:rsid w:val="00CE4BE0"/>
    <w:rsid w:val="00CE4EF1"/>
    <w:rsid w:val="00CE4F8B"/>
    <w:rsid w:val="00CE537E"/>
    <w:rsid w:val="00CE53A0"/>
    <w:rsid w:val="00CE53DF"/>
    <w:rsid w:val="00CE5508"/>
    <w:rsid w:val="00CE5852"/>
    <w:rsid w:val="00CE5888"/>
    <w:rsid w:val="00CE5908"/>
    <w:rsid w:val="00CE597D"/>
    <w:rsid w:val="00CE5A36"/>
    <w:rsid w:val="00CE6541"/>
    <w:rsid w:val="00CE65A1"/>
    <w:rsid w:val="00CE65F3"/>
    <w:rsid w:val="00CE6A4E"/>
    <w:rsid w:val="00CE6D76"/>
    <w:rsid w:val="00CE7234"/>
    <w:rsid w:val="00CE7370"/>
    <w:rsid w:val="00CE7998"/>
    <w:rsid w:val="00CE7F74"/>
    <w:rsid w:val="00CF006E"/>
    <w:rsid w:val="00CF03A8"/>
    <w:rsid w:val="00CF0495"/>
    <w:rsid w:val="00CF0559"/>
    <w:rsid w:val="00CF05C5"/>
    <w:rsid w:val="00CF097F"/>
    <w:rsid w:val="00CF0C5D"/>
    <w:rsid w:val="00CF0ECD"/>
    <w:rsid w:val="00CF1083"/>
    <w:rsid w:val="00CF166F"/>
    <w:rsid w:val="00CF1D3A"/>
    <w:rsid w:val="00CF20B5"/>
    <w:rsid w:val="00CF25C9"/>
    <w:rsid w:val="00CF28A8"/>
    <w:rsid w:val="00CF2DEB"/>
    <w:rsid w:val="00CF305A"/>
    <w:rsid w:val="00CF32AB"/>
    <w:rsid w:val="00CF359A"/>
    <w:rsid w:val="00CF36F7"/>
    <w:rsid w:val="00CF3790"/>
    <w:rsid w:val="00CF3B66"/>
    <w:rsid w:val="00CF3C45"/>
    <w:rsid w:val="00CF3D1E"/>
    <w:rsid w:val="00CF4301"/>
    <w:rsid w:val="00CF4964"/>
    <w:rsid w:val="00CF4A66"/>
    <w:rsid w:val="00CF4F42"/>
    <w:rsid w:val="00CF50D0"/>
    <w:rsid w:val="00CF55DF"/>
    <w:rsid w:val="00CF57C7"/>
    <w:rsid w:val="00CF59D5"/>
    <w:rsid w:val="00CF6AD3"/>
    <w:rsid w:val="00CF6E14"/>
    <w:rsid w:val="00CF6FB4"/>
    <w:rsid w:val="00CF7326"/>
    <w:rsid w:val="00CF7395"/>
    <w:rsid w:val="00CF7537"/>
    <w:rsid w:val="00CF7C58"/>
    <w:rsid w:val="00CF7D10"/>
    <w:rsid w:val="00D00303"/>
    <w:rsid w:val="00D004B6"/>
    <w:rsid w:val="00D00D63"/>
    <w:rsid w:val="00D02A27"/>
    <w:rsid w:val="00D02BF7"/>
    <w:rsid w:val="00D02C36"/>
    <w:rsid w:val="00D02DF1"/>
    <w:rsid w:val="00D034F6"/>
    <w:rsid w:val="00D035EF"/>
    <w:rsid w:val="00D040FB"/>
    <w:rsid w:val="00D043BC"/>
    <w:rsid w:val="00D05347"/>
    <w:rsid w:val="00D0539C"/>
    <w:rsid w:val="00D05563"/>
    <w:rsid w:val="00D055EB"/>
    <w:rsid w:val="00D05A13"/>
    <w:rsid w:val="00D05EA0"/>
    <w:rsid w:val="00D05FDA"/>
    <w:rsid w:val="00D060CA"/>
    <w:rsid w:val="00D07244"/>
    <w:rsid w:val="00D0776C"/>
    <w:rsid w:val="00D07B94"/>
    <w:rsid w:val="00D07BCA"/>
    <w:rsid w:val="00D07EC2"/>
    <w:rsid w:val="00D10067"/>
    <w:rsid w:val="00D1064E"/>
    <w:rsid w:val="00D10778"/>
    <w:rsid w:val="00D108C3"/>
    <w:rsid w:val="00D109CD"/>
    <w:rsid w:val="00D10A76"/>
    <w:rsid w:val="00D10B38"/>
    <w:rsid w:val="00D10C2A"/>
    <w:rsid w:val="00D10D65"/>
    <w:rsid w:val="00D10D9A"/>
    <w:rsid w:val="00D10DEA"/>
    <w:rsid w:val="00D10DF1"/>
    <w:rsid w:val="00D10EDF"/>
    <w:rsid w:val="00D10FA1"/>
    <w:rsid w:val="00D11252"/>
    <w:rsid w:val="00D11957"/>
    <w:rsid w:val="00D11A6D"/>
    <w:rsid w:val="00D11FD5"/>
    <w:rsid w:val="00D12AF5"/>
    <w:rsid w:val="00D130C4"/>
    <w:rsid w:val="00D13350"/>
    <w:rsid w:val="00D13426"/>
    <w:rsid w:val="00D13814"/>
    <w:rsid w:val="00D13B3F"/>
    <w:rsid w:val="00D13D99"/>
    <w:rsid w:val="00D145F6"/>
    <w:rsid w:val="00D147F5"/>
    <w:rsid w:val="00D148B5"/>
    <w:rsid w:val="00D14B0D"/>
    <w:rsid w:val="00D14C5D"/>
    <w:rsid w:val="00D14D95"/>
    <w:rsid w:val="00D154BD"/>
    <w:rsid w:val="00D15929"/>
    <w:rsid w:val="00D159A6"/>
    <w:rsid w:val="00D15A2A"/>
    <w:rsid w:val="00D15B12"/>
    <w:rsid w:val="00D16300"/>
    <w:rsid w:val="00D16305"/>
    <w:rsid w:val="00D16706"/>
    <w:rsid w:val="00D16868"/>
    <w:rsid w:val="00D1686D"/>
    <w:rsid w:val="00D1699F"/>
    <w:rsid w:val="00D170CA"/>
    <w:rsid w:val="00D2026E"/>
    <w:rsid w:val="00D20849"/>
    <w:rsid w:val="00D208E1"/>
    <w:rsid w:val="00D211AB"/>
    <w:rsid w:val="00D213A9"/>
    <w:rsid w:val="00D21563"/>
    <w:rsid w:val="00D21A58"/>
    <w:rsid w:val="00D21C0F"/>
    <w:rsid w:val="00D21D55"/>
    <w:rsid w:val="00D21FCB"/>
    <w:rsid w:val="00D225DD"/>
    <w:rsid w:val="00D22711"/>
    <w:rsid w:val="00D22986"/>
    <w:rsid w:val="00D22D15"/>
    <w:rsid w:val="00D234A4"/>
    <w:rsid w:val="00D24223"/>
    <w:rsid w:val="00D24559"/>
    <w:rsid w:val="00D25401"/>
    <w:rsid w:val="00D25A1A"/>
    <w:rsid w:val="00D25A5F"/>
    <w:rsid w:val="00D25E3E"/>
    <w:rsid w:val="00D26275"/>
    <w:rsid w:val="00D2631C"/>
    <w:rsid w:val="00D263A3"/>
    <w:rsid w:val="00D26785"/>
    <w:rsid w:val="00D26AA5"/>
    <w:rsid w:val="00D26B97"/>
    <w:rsid w:val="00D2719E"/>
    <w:rsid w:val="00D27526"/>
    <w:rsid w:val="00D27B3D"/>
    <w:rsid w:val="00D30306"/>
    <w:rsid w:val="00D3051E"/>
    <w:rsid w:val="00D30A5F"/>
    <w:rsid w:val="00D31865"/>
    <w:rsid w:val="00D31FE9"/>
    <w:rsid w:val="00D32097"/>
    <w:rsid w:val="00D3230C"/>
    <w:rsid w:val="00D32735"/>
    <w:rsid w:val="00D32A3B"/>
    <w:rsid w:val="00D32EA8"/>
    <w:rsid w:val="00D33009"/>
    <w:rsid w:val="00D33ACD"/>
    <w:rsid w:val="00D33ADF"/>
    <w:rsid w:val="00D340C2"/>
    <w:rsid w:val="00D340FF"/>
    <w:rsid w:val="00D347F5"/>
    <w:rsid w:val="00D348BB"/>
    <w:rsid w:val="00D348E4"/>
    <w:rsid w:val="00D34D95"/>
    <w:rsid w:val="00D34F90"/>
    <w:rsid w:val="00D35D21"/>
    <w:rsid w:val="00D35DBF"/>
    <w:rsid w:val="00D36774"/>
    <w:rsid w:val="00D3683B"/>
    <w:rsid w:val="00D36B72"/>
    <w:rsid w:val="00D3736D"/>
    <w:rsid w:val="00D378B3"/>
    <w:rsid w:val="00D37A2E"/>
    <w:rsid w:val="00D37AC5"/>
    <w:rsid w:val="00D40288"/>
    <w:rsid w:val="00D402EC"/>
    <w:rsid w:val="00D40782"/>
    <w:rsid w:val="00D40DAB"/>
    <w:rsid w:val="00D41080"/>
    <w:rsid w:val="00D4171F"/>
    <w:rsid w:val="00D419EF"/>
    <w:rsid w:val="00D4245D"/>
    <w:rsid w:val="00D4248C"/>
    <w:rsid w:val="00D4326E"/>
    <w:rsid w:val="00D433D3"/>
    <w:rsid w:val="00D436A1"/>
    <w:rsid w:val="00D4468E"/>
    <w:rsid w:val="00D44868"/>
    <w:rsid w:val="00D44CDA"/>
    <w:rsid w:val="00D4546B"/>
    <w:rsid w:val="00D45851"/>
    <w:rsid w:val="00D45B36"/>
    <w:rsid w:val="00D45FA8"/>
    <w:rsid w:val="00D45FF2"/>
    <w:rsid w:val="00D46069"/>
    <w:rsid w:val="00D462D6"/>
    <w:rsid w:val="00D46BF4"/>
    <w:rsid w:val="00D46EFC"/>
    <w:rsid w:val="00D47775"/>
    <w:rsid w:val="00D478EE"/>
    <w:rsid w:val="00D50274"/>
    <w:rsid w:val="00D50466"/>
    <w:rsid w:val="00D50493"/>
    <w:rsid w:val="00D51146"/>
    <w:rsid w:val="00D51473"/>
    <w:rsid w:val="00D5147E"/>
    <w:rsid w:val="00D51890"/>
    <w:rsid w:val="00D51B09"/>
    <w:rsid w:val="00D51CEA"/>
    <w:rsid w:val="00D5218F"/>
    <w:rsid w:val="00D52198"/>
    <w:rsid w:val="00D52FDD"/>
    <w:rsid w:val="00D5311D"/>
    <w:rsid w:val="00D53155"/>
    <w:rsid w:val="00D53BD8"/>
    <w:rsid w:val="00D53C4B"/>
    <w:rsid w:val="00D53CFA"/>
    <w:rsid w:val="00D54589"/>
    <w:rsid w:val="00D546C1"/>
    <w:rsid w:val="00D54781"/>
    <w:rsid w:val="00D54B35"/>
    <w:rsid w:val="00D54DB1"/>
    <w:rsid w:val="00D55241"/>
    <w:rsid w:val="00D55552"/>
    <w:rsid w:val="00D5568B"/>
    <w:rsid w:val="00D558E6"/>
    <w:rsid w:val="00D55C99"/>
    <w:rsid w:val="00D56839"/>
    <w:rsid w:val="00D56A09"/>
    <w:rsid w:val="00D57303"/>
    <w:rsid w:val="00D5758D"/>
    <w:rsid w:val="00D606D0"/>
    <w:rsid w:val="00D60DE5"/>
    <w:rsid w:val="00D60F56"/>
    <w:rsid w:val="00D60FE2"/>
    <w:rsid w:val="00D61156"/>
    <w:rsid w:val="00D611F3"/>
    <w:rsid w:val="00D61576"/>
    <w:rsid w:val="00D61711"/>
    <w:rsid w:val="00D61897"/>
    <w:rsid w:val="00D624CE"/>
    <w:rsid w:val="00D627DD"/>
    <w:rsid w:val="00D628DB"/>
    <w:rsid w:val="00D629A1"/>
    <w:rsid w:val="00D62BC5"/>
    <w:rsid w:val="00D62C6A"/>
    <w:rsid w:val="00D62DCA"/>
    <w:rsid w:val="00D63046"/>
    <w:rsid w:val="00D63145"/>
    <w:rsid w:val="00D638B7"/>
    <w:rsid w:val="00D6411E"/>
    <w:rsid w:val="00D6414A"/>
    <w:rsid w:val="00D647E6"/>
    <w:rsid w:val="00D648A0"/>
    <w:rsid w:val="00D64B4C"/>
    <w:rsid w:val="00D65289"/>
    <w:rsid w:val="00D65B32"/>
    <w:rsid w:val="00D65BEE"/>
    <w:rsid w:val="00D65EAF"/>
    <w:rsid w:val="00D66AA4"/>
    <w:rsid w:val="00D66E14"/>
    <w:rsid w:val="00D67261"/>
    <w:rsid w:val="00D675D0"/>
    <w:rsid w:val="00D67887"/>
    <w:rsid w:val="00D701A1"/>
    <w:rsid w:val="00D7034D"/>
    <w:rsid w:val="00D71842"/>
    <w:rsid w:val="00D7236D"/>
    <w:rsid w:val="00D72B44"/>
    <w:rsid w:val="00D72E1A"/>
    <w:rsid w:val="00D731FC"/>
    <w:rsid w:val="00D73709"/>
    <w:rsid w:val="00D73E38"/>
    <w:rsid w:val="00D748E7"/>
    <w:rsid w:val="00D74B6A"/>
    <w:rsid w:val="00D74CDA"/>
    <w:rsid w:val="00D74E56"/>
    <w:rsid w:val="00D74EF6"/>
    <w:rsid w:val="00D75010"/>
    <w:rsid w:val="00D753B7"/>
    <w:rsid w:val="00D75679"/>
    <w:rsid w:val="00D76007"/>
    <w:rsid w:val="00D76BC5"/>
    <w:rsid w:val="00D774F5"/>
    <w:rsid w:val="00D77570"/>
    <w:rsid w:val="00D776FD"/>
    <w:rsid w:val="00D80207"/>
    <w:rsid w:val="00D8023F"/>
    <w:rsid w:val="00D808DA"/>
    <w:rsid w:val="00D80A9A"/>
    <w:rsid w:val="00D80D18"/>
    <w:rsid w:val="00D81053"/>
    <w:rsid w:val="00D813DB"/>
    <w:rsid w:val="00D81766"/>
    <w:rsid w:val="00D81E61"/>
    <w:rsid w:val="00D821C7"/>
    <w:rsid w:val="00D82246"/>
    <w:rsid w:val="00D82355"/>
    <w:rsid w:val="00D82E43"/>
    <w:rsid w:val="00D82F98"/>
    <w:rsid w:val="00D836BF"/>
    <w:rsid w:val="00D836EC"/>
    <w:rsid w:val="00D83D78"/>
    <w:rsid w:val="00D8433A"/>
    <w:rsid w:val="00D844A7"/>
    <w:rsid w:val="00D8473A"/>
    <w:rsid w:val="00D848C1"/>
    <w:rsid w:val="00D84E2B"/>
    <w:rsid w:val="00D84EF9"/>
    <w:rsid w:val="00D84F5F"/>
    <w:rsid w:val="00D84FEC"/>
    <w:rsid w:val="00D850CD"/>
    <w:rsid w:val="00D8647E"/>
    <w:rsid w:val="00D86709"/>
    <w:rsid w:val="00D8678F"/>
    <w:rsid w:val="00D86BF9"/>
    <w:rsid w:val="00D873EB"/>
    <w:rsid w:val="00D87729"/>
    <w:rsid w:val="00D87747"/>
    <w:rsid w:val="00D87BFE"/>
    <w:rsid w:val="00D87CA4"/>
    <w:rsid w:val="00D87CB2"/>
    <w:rsid w:val="00D90332"/>
    <w:rsid w:val="00D90384"/>
    <w:rsid w:val="00D906FD"/>
    <w:rsid w:val="00D90C34"/>
    <w:rsid w:val="00D91004"/>
    <w:rsid w:val="00D91460"/>
    <w:rsid w:val="00D91536"/>
    <w:rsid w:val="00D915BC"/>
    <w:rsid w:val="00D91692"/>
    <w:rsid w:val="00D916B4"/>
    <w:rsid w:val="00D91A16"/>
    <w:rsid w:val="00D92230"/>
    <w:rsid w:val="00D92A88"/>
    <w:rsid w:val="00D93177"/>
    <w:rsid w:val="00D9331F"/>
    <w:rsid w:val="00D9336E"/>
    <w:rsid w:val="00D935CC"/>
    <w:rsid w:val="00D93699"/>
    <w:rsid w:val="00D93790"/>
    <w:rsid w:val="00D93A53"/>
    <w:rsid w:val="00D93BE3"/>
    <w:rsid w:val="00D93BF1"/>
    <w:rsid w:val="00D93C1E"/>
    <w:rsid w:val="00D93D14"/>
    <w:rsid w:val="00D941AB"/>
    <w:rsid w:val="00D94273"/>
    <w:rsid w:val="00D94390"/>
    <w:rsid w:val="00D94506"/>
    <w:rsid w:val="00D94A11"/>
    <w:rsid w:val="00D94A76"/>
    <w:rsid w:val="00D94A80"/>
    <w:rsid w:val="00D9542E"/>
    <w:rsid w:val="00D957EA"/>
    <w:rsid w:val="00D958E3"/>
    <w:rsid w:val="00D95B18"/>
    <w:rsid w:val="00D95C77"/>
    <w:rsid w:val="00D96654"/>
    <w:rsid w:val="00D96689"/>
    <w:rsid w:val="00D96CE1"/>
    <w:rsid w:val="00D96FC1"/>
    <w:rsid w:val="00D971D7"/>
    <w:rsid w:val="00D972ED"/>
    <w:rsid w:val="00D974FD"/>
    <w:rsid w:val="00DA005E"/>
    <w:rsid w:val="00DA09A8"/>
    <w:rsid w:val="00DA108A"/>
    <w:rsid w:val="00DA1397"/>
    <w:rsid w:val="00DA15E7"/>
    <w:rsid w:val="00DA177F"/>
    <w:rsid w:val="00DA19A1"/>
    <w:rsid w:val="00DA1AFE"/>
    <w:rsid w:val="00DA1EF1"/>
    <w:rsid w:val="00DA2779"/>
    <w:rsid w:val="00DA372F"/>
    <w:rsid w:val="00DA3BF7"/>
    <w:rsid w:val="00DA3D60"/>
    <w:rsid w:val="00DA3EE5"/>
    <w:rsid w:val="00DA3FA4"/>
    <w:rsid w:val="00DA4A02"/>
    <w:rsid w:val="00DA4F1A"/>
    <w:rsid w:val="00DA5028"/>
    <w:rsid w:val="00DA5293"/>
    <w:rsid w:val="00DA5377"/>
    <w:rsid w:val="00DA56A2"/>
    <w:rsid w:val="00DA574B"/>
    <w:rsid w:val="00DA5885"/>
    <w:rsid w:val="00DA5DBF"/>
    <w:rsid w:val="00DA5F95"/>
    <w:rsid w:val="00DA626A"/>
    <w:rsid w:val="00DA628C"/>
    <w:rsid w:val="00DA6B9D"/>
    <w:rsid w:val="00DA6C5C"/>
    <w:rsid w:val="00DA703E"/>
    <w:rsid w:val="00DA70FE"/>
    <w:rsid w:val="00DA711A"/>
    <w:rsid w:val="00DA71D6"/>
    <w:rsid w:val="00DA72A3"/>
    <w:rsid w:val="00DA7F89"/>
    <w:rsid w:val="00DB0597"/>
    <w:rsid w:val="00DB07EA"/>
    <w:rsid w:val="00DB11AA"/>
    <w:rsid w:val="00DB14D9"/>
    <w:rsid w:val="00DB20BE"/>
    <w:rsid w:val="00DB2915"/>
    <w:rsid w:val="00DB3288"/>
    <w:rsid w:val="00DB3A89"/>
    <w:rsid w:val="00DB3CC9"/>
    <w:rsid w:val="00DB41B2"/>
    <w:rsid w:val="00DB4A50"/>
    <w:rsid w:val="00DB4A9C"/>
    <w:rsid w:val="00DB4F98"/>
    <w:rsid w:val="00DB5770"/>
    <w:rsid w:val="00DB608A"/>
    <w:rsid w:val="00DB613A"/>
    <w:rsid w:val="00DB676B"/>
    <w:rsid w:val="00DB6BFF"/>
    <w:rsid w:val="00DB78C2"/>
    <w:rsid w:val="00DC02B0"/>
    <w:rsid w:val="00DC07AE"/>
    <w:rsid w:val="00DC1472"/>
    <w:rsid w:val="00DC1497"/>
    <w:rsid w:val="00DC1896"/>
    <w:rsid w:val="00DC19D1"/>
    <w:rsid w:val="00DC1CE3"/>
    <w:rsid w:val="00DC1D4C"/>
    <w:rsid w:val="00DC28BF"/>
    <w:rsid w:val="00DC2A64"/>
    <w:rsid w:val="00DC3188"/>
    <w:rsid w:val="00DC319C"/>
    <w:rsid w:val="00DC33A4"/>
    <w:rsid w:val="00DC3CBD"/>
    <w:rsid w:val="00DC3DDF"/>
    <w:rsid w:val="00DC3F52"/>
    <w:rsid w:val="00DC4217"/>
    <w:rsid w:val="00DC4773"/>
    <w:rsid w:val="00DC481F"/>
    <w:rsid w:val="00DC4967"/>
    <w:rsid w:val="00DC4A9D"/>
    <w:rsid w:val="00DC4D8B"/>
    <w:rsid w:val="00DC4EE4"/>
    <w:rsid w:val="00DC541E"/>
    <w:rsid w:val="00DC5A16"/>
    <w:rsid w:val="00DC5DB3"/>
    <w:rsid w:val="00DC5E56"/>
    <w:rsid w:val="00DC6ECF"/>
    <w:rsid w:val="00DC7378"/>
    <w:rsid w:val="00DC7A98"/>
    <w:rsid w:val="00DC7BCE"/>
    <w:rsid w:val="00DD0586"/>
    <w:rsid w:val="00DD07E3"/>
    <w:rsid w:val="00DD0842"/>
    <w:rsid w:val="00DD0B61"/>
    <w:rsid w:val="00DD0B67"/>
    <w:rsid w:val="00DD0E2F"/>
    <w:rsid w:val="00DD12AF"/>
    <w:rsid w:val="00DD1575"/>
    <w:rsid w:val="00DD1DCF"/>
    <w:rsid w:val="00DD1FA7"/>
    <w:rsid w:val="00DD2039"/>
    <w:rsid w:val="00DD2263"/>
    <w:rsid w:val="00DD258E"/>
    <w:rsid w:val="00DD29FC"/>
    <w:rsid w:val="00DD2ED7"/>
    <w:rsid w:val="00DD356D"/>
    <w:rsid w:val="00DD35A9"/>
    <w:rsid w:val="00DD3886"/>
    <w:rsid w:val="00DD3C49"/>
    <w:rsid w:val="00DD3E9C"/>
    <w:rsid w:val="00DD40E2"/>
    <w:rsid w:val="00DD40E4"/>
    <w:rsid w:val="00DD41C8"/>
    <w:rsid w:val="00DD4724"/>
    <w:rsid w:val="00DD50FD"/>
    <w:rsid w:val="00DD5802"/>
    <w:rsid w:val="00DD5941"/>
    <w:rsid w:val="00DD604A"/>
    <w:rsid w:val="00DD6237"/>
    <w:rsid w:val="00DD76BC"/>
    <w:rsid w:val="00DD7875"/>
    <w:rsid w:val="00DD7A6B"/>
    <w:rsid w:val="00DD7B2C"/>
    <w:rsid w:val="00DD7F9D"/>
    <w:rsid w:val="00DE012D"/>
    <w:rsid w:val="00DE0A20"/>
    <w:rsid w:val="00DE0B18"/>
    <w:rsid w:val="00DE0CD1"/>
    <w:rsid w:val="00DE135B"/>
    <w:rsid w:val="00DE17D5"/>
    <w:rsid w:val="00DE18DC"/>
    <w:rsid w:val="00DE1905"/>
    <w:rsid w:val="00DE19FB"/>
    <w:rsid w:val="00DE2D74"/>
    <w:rsid w:val="00DE3133"/>
    <w:rsid w:val="00DE31AD"/>
    <w:rsid w:val="00DE333D"/>
    <w:rsid w:val="00DE3474"/>
    <w:rsid w:val="00DE38BE"/>
    <w:rsid w:val="00DE38F3"/>
    <w:rsid w:val="00DE398D"/>
    <w:rsid w:val="00DE4519"/>
    <w:rsid w:val="00DE4DC1"/>
    <w:rsid w:val="00DE6543"/>
    <w:rsid w:val="00DE6A22"/>
    <w:rsid w:val="00DE6A81"/>
    <w:rsid w:val="00DE6AA4"/>
    <w:rsid w:val="00DE6D1A"/>
    <w:rsid w:val="00DE6EED"/>
    <w:rsid w:val="00DE70BB"/>
    <w:rsid w:val="00DE714A"/>
    <w:rsid w:val="00DE751F"/>
    <w:rsid w:val="00DE76A2"/>
    <w:rsid w:val="00DE79C5"/>
    <w:rsid w:val="00DE7B66"/>
    <w:rsid w:val="00DE7F71"/>
    <w:rsid w:val="00DF1026"/>
    <w:rsid w:val="00DF192A"/>
    <w:rsid w:val="00DF1F9F"/>
    <w:rsid w:val="00DF20DF"/>
    <w:rsid w:val="00DF27CE"/>
    <w:rsid w:val="00DF294E"/>
    <w:rsid w:val="00DF2CB8"/>
    <w:rsid w:val="00DF2F63"/>
    <w:rsid w:val="00DF31F4"/>
    <w:rsid w:val="00DF3692"/>
    <w:rsid w:val="00DF3813"/>
    <w:rsid w:val="00DF3A66"/>
    <w:rsid w:val="00DF3E32"/>
    <w:rsid w:val="00DF40AC"/>
    <w:rsid w:val="00DF4F43"/>
    <w:rsid w:val="00DF507A"/>
    <w:rsid w:val="00DF5908"/>
    <w:rsid w:val="00DF5AEE"/>
    <w:rsid w:val="00DF5E58"/>
    <w:rsid w:val="00DF5F6E"/>
    <w:rsid w:val="00DF5FBE"/>
    <w:rsid w:val="00DF61BB"/>
    <w:rsid w:val="00DF66CD"/>
    <w:rsid w:val="00DF6C89"/>
    <w:rsid w:val="00DF73AC"/>
    <w:rsid w:val="00DF7613"/>
    <w:rsid w:val="00DF7B30"/>
    <w:rsid w:val="00E001D7"/>
    <w:rsid w:val="00E003E2"/>
    <w:rsid w:val="00E00427"/>
    <w:rsid w:val="00E004E5"/>
    <w:rsid w:val="00E007C7"/>
    <w:rsid w:val="00E009AC"/>
    <w:rsid w:val="00E00CF7"/>
    <w:rsid w:val="00E01286"/>
    <w:rsid w:val="00E019B8"/>
    <w:rsid w:val="00E01AB4"/>
    <w:rsid w:val="00E02142"/>
    <w:rsid w:val="00E023BA"/>
    <w:rsid w:val="00E02A50"/>
    <w:rsid w:val="00E02BEB"/>
    <w:rsid w:val="00E02D64"/>
    <w:rsid w:val="00E0348E"/>
    <w:rsid w:val="00E0387E"/>
    <w:rsid w:val="00E03A22"/>
    <w:rsid w:val="00E03A91"/>
    <w:rsid w:val="00E03E23"/>
    <w:rsid w:val="00E0468E"/>
    <w:rsid w:val="00E04699"/>
    <w:rsid w:val="00E04865"/>
    <w:rsid w:val="00E052E0"/>
    <w:rsid w:val="00E05B22"/>
    <w:rsid w:val="00E05EF4"/>
    <w:rsid w:val="00E05F34"/>
    <w:rsid w:val="00E063DF"/>
    <w:rsid w:val="00E066BC"/>
    <w:rsid w:val="00E07390"/>
    <w:rsid w:val="00E0740F"/>
    <w:rsid w:val="00E10270"/>
    <w:rsid w:val="00E103AB"/>
    <w:rsid w:val="00E10B86"/>
    <w:rsid w:val="00E10CA1"/>
    <w:rsid w:val="00E1108A"/>
    <w:rsid w:val="00E11093"/>
    <w:rsid w:val="00E119A4"/>
    <w:rsid w:val="00E11BD7"/>
    <w:rsid w:val="00E11D4C"/>
    <w:rsid w:val="00E1250B"/>
    <w:rsid w:val="00E12944"/>
    <w:rsid w:val="00E12A45"/>
    <w:rsid w:val="00E13802"/>
    <w:rsid w:val="00E143BF"/>
    <w:rsid w:val="00E1449C"/>
    <w:rsid w:val="00E14B91"/>
    <w:rsid w:val="00E14E0C"/>
    <w:rsid w:val="00E14E59"/>
    <w:rsid w:val="00E152CF"/>
    <w:rsid w:val="00E15514"/>
    <w:rsid w:val="00E15706"/>
    <w:rsid w:val="00E158C4"/>
    <w:rsid w:val="00E15AA3"/>
    <w:rsid w:val="00E15F18"/>
    <w:rsid w:val="00E15F77"/>
    <w:rsid w:val="00E16432"/>
    <w:rsid w:val="00E164C0"/>
    <w:rsid w:val="00E169A2"/>
    <w:rsid w:val="00E16DF8"/>
    <w:rsid w:val="00E17158"/>
    <w:rsid w:val="00E1753F"/>
    <w:rsid w:val="00E17AC9"/>
    <w:rsid w:val="00E202C0"/>
    <w:rsid w:val="00E20377"/>
    <w:rsid w:val="00E20AD9"/>
    <w:rsid w:val="00E20C9E"/>
    <w:rsid w:val="00E20EC0"/>
    <w:rsid w:val="00E21051"/>
    <w:rsid w:val="00E21452"/>
    <w:rsid w:val="00E216E5"/>
    <w:rsid w:val="00E21D68"/>
    <w:rsid w:val="00E22633"/>
    <w:rsid w:val="00E22894"/>
    <w:rsid w:val="00E22A95"/>
    <w:rsid w:val="00E22B23"/>
    <w:rsid w:val="00E22B67"/>
    <w:rsid w:val="00E22E25"/>
    <w:rsid w:val="00E231D6"/>
    <w:rsid w:val="00E234CE"/>
    <w:rsid w:val="00E237D1"/>
    <w:rsid w:val="00E23B1E"/>
    <w:rsid w:val="00E2410B"/>
    <w:rsid w:val="00E2447B"/>
    <w:rsid w:val="00E244B4"/>
    <w:rsid w:val="00E2498A"/>
    <w:rsid w:val="00E24F97"/>
    <w:rsid w:val="00E2520C"/>
    <w:rsid w:val="00E2541E"/>
    <w:rsid w:val="00E254F3"/>
    <w:rsid w:val="00E25758"/>
    <w:rsid w:val="00E258F6"/>
    <w:rsid w:val="00E25E7C"/>
    <w:rsid w:val="00E26763"/>
    <w:rsid w:val="00E2682C"/>
    <w:rsid w:val="00E26DCB"/>
    <w:rsid w:val="00E26E9E"/>
    <w:rsid w:val="00E2759A"/>
    <w:rsid w:val="00E27825"/>
    <w:rsid w:val="00E2793E"/>
    <w:rsid w:val="00E27C81"/>
    <w:rsid w:val="00E30444"/>
    <w:rsid w:val="00E30EC4"/>
    <w:rsid w:val="00E31047"/>
    <w:rsid w:val="00E311A1"/>
    <w:rsid w:val="00E31249"/>
    <w:rsid w:val="00E31485"/>
    <w:rsid w:val="00E3165D"/>
    <w:rsid w:val="00E319EB"/>
    <w:rsid w:val="00E31BD2"/>
    <w:rsid w:val="00E31EA7"/>
    <w:rsid w:val="00E32112"/>
    <w:rsid w:val="00E323D9"/>
    <w:rsid w:val="00E32802"/>
    <w:rsid w:val="00E32A82"/>
    <w:rsid w:val="00E3384C"/>
    <w:rsid w:val="00E33CC0"/>
    <w:rsid w:val="00E33D0E"/>
    <w:rsid w:val="00E3417B"/>
    <w:rsid w:val="00E348A4"/>
    <w:rsid w:val="00E34E86"/>
    <w:rsid w:val="00E35478"/>
    <w:rsid w:val="00E358DF"/>
    <w:rsid w:val="00E359CA"/>
    <w:rsid w:val="00E35DC6"/>
    <w:rsid w:val="00E35FF0"/>
    <w:rsid w:val="00E366E7"/>
    <w:rsid w:val="00E3673D"/>
    <w:rsid w:val="00E368E0"/>
    <w:rsid w:val="00E36A14"/>
    <w:rsid w:val="00E3711C"/>
    <w:rsid w:val="00E37289"/>
    <w:rsid w:val="00E405C9"/>
    <w:rsid w:val="00E407AC"/>
    <w:rsid w:val="00E40A78"/>
    <w:rsid w:val="00E40D76"/>
    <w:rsid w:val="00E41835"/>
    <w:rsid w:val="00E41DCD"/>
    <w:rsid w:val="00E41E63"/>
    <w:rsid w:val="00E42532"/>
    <w:rsid w:val="00E42746"/>
    <w:rsid w:val="00E42776"/>
    <w:rsid w:val="00E430E6"/>
    <w:rsid w:val="00E4316C"/>
    <w:rsid w:val="00E431B3"/>
    <w:rsid w:val="00E43329"/>
    <w:rsid w:val="00E43366"/>
    <w:rsid w:val="00E437BF"/>
    <w:rsid w:val="00E43B0A"/>
    <w:rsid w:val="00E43CF8"/>
    <w:rsid w:val="00E4454D"/>
    <w:rsid w:val="00E44835"/>
    <w:rsid w:val="00E44BC7"/>
    <w:rsid w:val="00E451CB"/>
    <w:rsid w:val="00E45459"/>
    <w:rsid w:val="00E455E0"/>
    <w:rsid w:val="00E45B6B"/>
    <w:rsid w:val="00E45D5C"/>
    <w:rsid w:val="00E45DD4"/>
    <w:rsid w:val="00E46774"/>
    <w:rsid w:val="00E467A3"/>
    <w:rsid w:val="00E46A08"/>
    <w:rsid w:val="00E46F52"/>
    <w:rsid w:val="00E479B9"/>
    <w:rsid w:val="00E47D87"/>
    <w:rsid w:val="00E47F6C"/>
    <w:rsid w:val="00E50821"/>
    <w:rsid w:val="00E50B0A"/>
    <w:rsid w:val="00E50C4E"/>
    <w:rsid w:val="00E50F2B"/>
    <w:rsid w:val="00E50F62"/>
    <w:rsid w:val="00E52023"/>
    <w:rsid w:val="00E52122"/>
    <w:rsid w:val="00E52675"/>
    <w:rsid w:val="00E52767"/>
    <w:rsid w:val="00E5284F"/>
    <w:rsid w:val="00E52F58"/>
    <w:rsid w:val="00E5332E"/>
    <w:rsid w:val="00E53541"/>
    <w:rsid w:val="00E53C61"/>
    <w:rsid w:val="00E53CE1"/>
    <w:rsid w:val="00E53E59"/>
    <w:rsid w:val="00E53E98"/>
    <w:rsid w:val="00E541F4"/>
    <w:rsid w:val="00E54247"/>
    <w:rsid w:val="00E54949"/>
    <w:rsid w:val="00E54ADA"/>
    <w:rsid w:val="00E54C2A"/>
    <w:rsid w:val="00E550A8"/>
    <w:rsid w:val="00E550CB"/>
    <w:rsid w:val="00E554F3"/>
    <w:rsid w:val="00E556BD"/>
    <w:rsid w:val="00E557D7"/>
    <w:rsid w:val="00E55914"/>
    <w:rsid w:val="00E55AE8"/>
    <w:rsid w:val="00E55AF1"/>
    <w:rsid w:val="00E55C88"/>
    <w:rsid w:val="00E55EFF"/>
    <w:rsid w:val="00E55F0E"/>
    <w:rsid w:val="00E56169"/>
    <w:rsid w:val="00E564FC"/>
    <w:rsid w:val="00E56660"/>
    <w:rsid w:val="00E56D45"/>
    <w:rsid w:val="00E56F33"/>
    <w:rsid w:val="00E5786B"/>
    <w:rsid w:val="00E57A94"/>
    <w:rsid w:val="00E57BFF"/>
    <w:rsid w:val="00E57C4A"/>
    <w:rsid w:val="00E57E11"/>
    <w:rsid w:val="00E60466"/>
    <w:rsid w:val="00E604F7"/>
    <w:rsid w:val="00E60523"/>
    <w:rsid w:val="00E609BF"/>
    <w:rsid w:val="00E60B76"/>
    <w:rsid w:val="00E60C67"/>
    <w:rsid w:val="00E60C79"/>
    <w:rsid w:val="00E60D02"/>
    <w:rsid w:val="00E60D4C"/>
    <w:rsid w:val="00E60D75"/>
    <w:rsid w:val="00E61418"/>
    <w:rsid w:val="00E614E1"/>
    <w:rsid w:val="00E61DB3"/>
    <w:rsid w:val="00E62A44"/>
    <w:rsid w:val="00E62A7A"/>
    <w:rsid w:val="00E62BE8"/>
    <w:rsid w:val="00E63323"/>
    <w:rsid w:val="00E6396D"/>
    <w:rsid w:val="00E63DD0"/>
    <w:rsid w:val="00E63FE1"/>
    <w:rsid w:val="00E64767"/>
    <w:rsid w:val="00E64A32"/>
    <w:rsid w:val="00E6522D"/>
    <w:rsid w:val="00E65EE0"/>
    <w:rsid w:val="00E66160"/>
    <w:rsid w:val="00E66D72"/>
    <w:rsid w:val="00E66F1C"/>
    <w:rsid w:val="00E66F71"/>
    <w:rsid w:val="00E671EE"/>
    <w:rsid w:val="00E677DE"/>
    <w:rsid w:val="00E67F31"/>
    <w:rsid w:val="00E7004D"/>
    <w:rsid w:val="00E7007F"/>
    <w:rsid w:val="00E7014C"/>
    <w:rsid w:val="00E7024B"/>
    <w:rsid w:val="00E70D10"/>
    <w:rsid w:val="00E70DE5"/>
    <w:rsid w:val="00E7198C"/>
    <w:rsid w:val="00E71E31"/>
    <w:rsid w:val="00E725B1"/>
    <w:rsid w:val="00E72F2B"/>
    <w:rsid w:val="00E73012"/>
    <w:rsid w:val="00E737CA"/>
    <w:rsid w:val="00E73B1D"/>
    <w:rsid w:val="00E73BF4"/>
    <w:rsid w:val="00E7406A"/>
    <w:rsid w:val="00E7418A"/>
    <w:rsid w:val="00E748D9"/>
    <w:rsid w:val="00E752B8"/>
    <w:rsid w:val="00E7569F"/>
    <w:rsid w:val="00E766B3"/>
    <w:rsid w:val="00E76B97"/>
    <w:rsid w:val="00E77089"/>
    <w:rsid w:val="00E77140"/>
    <w:rsid w:val="00E777F8"/>
    <w:rsid w:val="00E77AFC"/>
    <w:rsid w:val="00E77E85"/>
    <w:rsid w:val="00E80337"/>
    <w:rsid w:val="00E807EF"/>
    <w:rsid w:val="00E808F8"/>
    <w:rsid w:val="00E80A5B"/>
    <w:rsid w:val="00E80BE0"/>
    <w:rsid w:val="00E80DDA"/>
    <w:rsid w:val="00E80EC4"/>
    <w:rsid w:val="00E813CE"/>
    <w:rsid w:val="00E81485"/>
    <w:rsid w:val="00E81525"/>
    <w:rsid w:val="00E8159D"/>
    <w:rsid w:val="00E82D06"/>
    <w:rsid w:val="00E830EC"/>
    <w:rsid w:val="00E8321C"/>
    <w:rsid w:val="00E83909"/>
    <w:rsid w:val="00E83A48"/>
    <w:rsid w:val="00E83D6E"/>
    <w:rsid w:val="00E84296"/>
    <w:rsid w:val="00E842E9"/>
    <w:rsid w:val="00E8452D"/>
    <w:rsid w:val="00E84A6F"/>
    <w:rsid w:val="00E84B03"/>
    <w:rsid w:val="00E84B9E"/>
    <w:rsid w:val="00E84C18"/>
    <w:rsid w:val="00E8566D"/>
    <w:rsid w:val="00E85E27"/>
    <w:rsid w:val="00E86581"/>
    <w:rsid w:val="00E86CE8"/>
    <w:rsid w:val="00E86E2F"/>
    <w:rsid w:val="00E87A93"/>
    <w:rsid w:val="00E87B10"/>
    <w:rsid w:val="00E902AB"/>
    <w:rsid w:val="00E90B90"/>
    <w:rsid w:val="00E90C53"/>
    <w:rsid w:val="00E90E1E"/>
    <w:rsid w:val="00E90E3B"/>
    <w:rsid w:val="00E90F78"/>
    <w:rsid w:val="00E91293"/>
    <w:rsid w:val="00E913C7"/>
    <w:rsid w:val="00E914DE"/>
    <w:rsid w:val="00E916B3"/>
    <w:rsid w:val="00E9194D"/>
    <w:rsid w:val="00E91A36"/>
    <w:rsid w:val="00E91DF8"/>
    <w:rsid w:val="00E92164"/>
    <w:rsid w:val="00E922CF"/>
    <w:rsid w:val="00E927BF"/>
    <w:rsid w:val="00E9297C"/>
    <w:rsid w:val="00E92A40"/>
    <w:rsid w:val="00E92EA5"/>
    <w:rsid w:val="00E92F2C"/>
    <w:rsid w:val="00E9308B"/>
    <w:rsid w:val="00E93386"/>
    <w:rsid w:val="00E93471"/>
    <w:rsid w:val="00E93A90"/>
    <w:rsid w:val="00E93AD2"/>
    <w:rsid w:val="00E93FF1"/>
    <w:rsid w:val="00E94156"/>
    <w:rsid w:val="00E942B4"/>
    <w:rsid w:val="00E94431"/>
    <w:rsid w:val="00E945AB"/>
    <w:rsid w:val="00E94921"/>
    <w:rsid w:val="00E94AD9"/>
    <w:rsid w:val="00E95034"/>
    <w:rsid w:val="00E952E4"/>
    <w:rsid w:val="00E9577C"/>
    <w:rsid w:val="00E957B9"/>
    <w:rsid w:val="00E958B5"/>
    <w:rsid w:val="00E95954"/>
    <w:rsid w:val="00E95A75"/>
    <w:rsid w:val="00E95EBC"/>
    <w:rsid w:val="00E96185"/>
    <w:rsid w:val="00E9694C"/>
    <w:rsid w:val="00E973C2"/>
    <w:rsid w:val="00E979C4"/>
    <w:rsid w:val="00EA0256"/>
    <w:rsid w:val="00EA03F4"/>
    <w:rsid w:val="00EA0439"/>
    <w:rsid w:val="00EA0740"/>
    <w:rsid w:val="00EA07D1"/>
    <w:rsid w:val="00EA097F"/>
    <w:rsid w:val="00EA1043"/>
    <w:rsid w:val="00EA1248"/>
    <w:rsid w:val="00EA147D"/>
    <w:rsid w:val="00EA15EC"/>
    <w:rsid w:val="00EA1E56"/>
    <w:rsid w:val="00EA1E93"/>
    <w:rsid w:val="00EA250D"/>
    <w:rsid w:val="00EA25D5"/>
    <w:rsid w:val="00EA2844"/>
    <w:rsid w:val="00EA2847"/>
    <w:rsid w:val="00EA2CF3"/>
    <w:rsid w:val="00EA332D"/>
    <w:rsid w:val="00EA339D"/>
    <w:rsid w:val="00EA354E"/>
    <w:rsid w:val="00EA39E8"/>
    <w:rsid w:val="00EA3F7B"/>
    <w:rsid w:val="00EA41D6"/>
    <w:rsid w:val="00EA4425"/>
    <w:rsid w:val="00EA45E7"/>
    <w:rsid w:val="00EA46D7"/>
    <w:rsid w:val="00EA4766"/>
    <w:rsid w:val="00EA4B34"/>
    <w:rsid w:val="00EA4FFC"/>
    <w:rsid w:val="00EA5035"/>
    <w:rsid w:val="00EA5CA2"/>
    <w:rsid w:val="00EA6025"/>
    <w:rsid w:val="00EA60FF"/>
    <w:rsid w:val="00EA633E"/>
    <w:rsid w:val="00EA6792"/>
    <w:rsid w:val="00EA6853"/>
    <w:rsid w:val="00EA6C38"/>
    <w:rsid w:val="00EA73BC"/>
    <w:rsid w:val="00EA75B0"/>
    <w:rsid w:val="00EA76B8"/>
    <w:rsid w:val="00EA773E"/>
    <w:rsid w:val="00EA7868"/>
    <w:rsid w:val="00EA7950"/>
    <w:rsid w:val="00EA7A98"/>
    <w:rsid w:val="00EA7B38"/>
    <w:rsid w:val="00EB01D1"/>
    <w:rsid w:val="00EB043A"/>
    <w:rsid w:val="00EB0568"/>
    <w:rsid w:val="00EB0972"/>
    <w:rsid w:val="00EB0B97"/>
    <w:rsid w:val="00EB0E74"/>
    <w:rsid w:val="00EB1957"/>
    <w:rsid w:val="00EB1ADE"/>
    <w:rsid w:val="00EB1C3F"/>
    <w:rsid w:val="00EB2031"/>
    <w:rsid w:val="00EB2113"/>
    <w:rsid w:val="00EB218B"/>
    <w:rsid w:val="00EB23D7"/>
    <w:rsid w:val="00EB25B1"/>
    <w:rsid w:val="00EB271B"/>
    <w:rsid w:val="00EB29E0"/>
    <w:rsid w:val="00EB2A85"/>
    <w:rsid w:val="00EB2ABB"/>
    <w:rsid w:val="00EB311A"/>
    <w:rsid w:val="00EB3120"/>
    <w:rsid w:val="00EB3298"/>
    <w:rsid w:val="00EB38AA"/>
    <w:rsid w:val="00EB3DE6"/>
    <w:rsid w:val="00EB40C3"/>
    <w:rsid w:val="00EB4516"/>
    <w:rsid w:val="00EB45BB"/>
    <w:rsid w:val="00EB479A"/>
    <w:rsid w:val="00EB48C0"/>
    <w:rsid w:val="00EB4978"/>
    <w:rsid w:val="00EB4D56"/>
    <w:rsid w:val="00EB4E30"/>
    <w:rsid w:val="00EB55F8"/>
    <w:rsid w:val="00EB5D12"/>
    <w:rsid w:val="00EB6ECC"/>
    <w:rsid w:val="00EB747A"/>
    <w:rsid w:val="00EB7617"/>
    <w:rsid w:val="00EC01ED"/>
    <w:rsid w:val="00EC03BE"/>
    <w:rsid w:val="00EC03E8"/>
    <w:rsid w:val="00EC07D9"/>
    <w:rsid w:val="00EC09F0"/>
    <w:rsid w:val="00EC1B2D"/>
    <w:rsid w:val="00EC1D3E"/>
    <w:rsid w:val="00EC235B"/>
    <w:rsid w:val="00EC2805"/>
    <w:rsid w:val="00EC2EDE"/>
    <w:rsid w:val="00EC302A"/>
    <w:rsid w:val="00EC3358"/>
    <w:rsid w:val="00EC3374"/>
    <w:rsid w:val="00EC33EE"/>
    <w:rsid w:val="00EC36D8"/>
    <w:rsid w:val="00EC3827"/>
    <w:rsid w:val="00EC3C82"/>
    <w:rsid w:val="00EC3D6F"/>
    <w:rsid w:val="00EC3DF4"/>
    <w:rsid w:val="00EC4288"/>
    <w:rsid w:val="00EC4543"/>
    <w:rsid w:val="00EC4AF7"/>
    <w:rsid w:val="00EC5343"/>
    <w:rsid w:val="00EC5356"/>
    <w:rsid w:val="00EC5D14"/>
    <w:rsid w:val="00EC6166"/>
    <w:rsid w:val="00EC6893"/>
    <w:rsid w:val="00EC695C"/>
    <w:rsid w:val="00EC704A"/>
    <w:rsid w:val="00EC74DA"/>
    <w:rsid w:val="00EC75F3"/>
    <w:rsid w:val="00EC7B9B"/>
    <w:rsid w:val="00ED00DE"/>
    <w:rsid w:val="00ED048F"/>
    <w:rsid w:val="00ED05F1"/>
    <w:rsid w:val="00ED068C"/>
    <w:rsid w:val="00ED08A1"/>
    <w:rsid w:val="00ED0A8D"/>
    <w:rsid w:val="00ED0B74"/>
    <w:rsid w:val="00ED109B"/>
    <w:rsid w:val="00ED1199"/>
    <w:rsid w:val="00ED1202"/>
    <w:rsid w:val="00ED140A"/>
    <w:rsid w:val="00ED28C8"/>
    <w:rsid w:val="00ED2D5A"/>
    <w:rsid w:val="00ED3206"/>
    <w:rsid w:val="00ED3728"/>
    <w:rsid w:val="00ED3FD1"/>
    <w:rsid w:val="00ED4F42"/>
    <w:rsid w:val="00ED5CE1"/>
    <w:rsid w:val="00ED5F52"/>
    <w:rsid w:val="00ED6012"/>
    <w:rsid w:val="00ED6435"/>
    <w:rsid w:val="00ED66F9"/>
    <w:rsid w:val="00ED6AB9"/>
    <w:rsid w:val="00ED6D94"/>
    <w:rsid w:val="00ED6DC1"/>
    <w:rsid w:val="00ED7315"/>
    <w:rsid w:val="00ED7341"/>
    <w:rsid w:val="00ED7794"/>
    <w:rsid w:val="00ED7865"/>
    <w:rsid w:val="00ED7F1A"/>
    <w:rsid w:val="00EE049A"/>
    <w:rsid w:val="00EE06CA"/>
    <w:rsid w:val="00EE082D"/>
    <w:rsid w:val="00EE08C5"/>
    <w:rsid w:val="00EE0C2F"/>
    <w:rsid w:val="00EE0F7D"/>
    <w:rsid w:val="00EE1303"/>
    <w:rsid w:val="00EE1FC9"/>
    <w:rsid w:val="00EE256D"/>
    <w:rsid w:val="00EE25A9"/>
    <w:rsid w:val="00EE2627"/>
    <w:rsid w:val="00EE2BDA"/>
    <w:rsid w:val="00EE2F2D"/>
    <w:rsid w:val="00EE31CC"/>
    <w:rsid w:val="00EE34E1"/>
    <w:rsid w:val="00EE3B59"/>
    <w:rsid w:val="00EE3DF0"/>
    <w:rsid w:val="00EE3FD8"/>
    <w:rsid w:val="00EE442B"/>
    <w:rsid w:val="00EE4547"/>
    <w:rsid w:val="00EE4827"/>
    <w:rsid w:val="00EE50F8"/>
    <w:rsid w:val="00EE5195"/>
    <w:rsid w:val="00EE5362"/>
    <w:rsid w:val="00EE5837"/>
    <w:rsid w:val="00EE5D46"/>
    <w:rsid w:val="00EE5E9F"/>
    <w:rsid w:val="00EE67F4"/>
    <w:rsid w:val="00EE72B2"/>
    <w:rsid w:val="00EE7BA4"/>
    <w:rsid w:val="00EE7C2C"/>
    <w:rsid w:val="00EE7EFC"/>
    <w:rsid w:val="00EF0329"/>
    <w:rsid w:val="00EF0DBD"/>
    <w:rsid w:val="00EF1102"/>
    <w:rsid w:val="00EF12AC"/>
    <w:rsid w:val="00EF1412"/>
    <w:rsid w:val="00EF1B8C"/>
    <w:rsid w:val="00EF2059"/>
    <w:rsid w:val="00EF21E2"/>
    <w:rsid w:val="00EF232B"/>
    <w:rsid w:val="00EF2480"/>
    <w:rsid w:val="00EF25F1"/>
    <w:rsid w:val="00EF2C8E"/>
    <w:rsid w:val="00EF2D06"/>
    <w:rsid w:val="00EF2E76"/>
    <w:rsid w:val="00EF3573"/>
    <w:rsid w:val="00EF3D84"/>
    <w:rsid w:val="00EF403E"/>
    <w:rsid w:val="00EF41AD"/>
    <w:rsid w:val="00EF499D"/>
    <w:rsid w:val="00EF4D1A"/>
    <w:rsid w:val="00EF513E"/>
    <w:rsid w:val="00EF5990"/>
    <w:rsid w:val="00EF6154"/>
    <w:rsid w:val="00EF6578"/>
    <w:rsid w:val="00EF66E0"/>
    <w:rsid w:val="00EF692D"/>
    <w:rsid w:val="00EF6A09"/>
    <w:rsid w:val="00EF6CD3"/>
    <w:rsid w:val="00EF6E18"/>
    <w:rsid w:val="00EF72A1"/>
    <w:rsid w:val="00EF738B"/>
    <w:rsid w:val="00F009CB"/>
    <w:rsid w:val="00F00C51"/>
    <w:rsid w:val="00F00E60"/>
    <w:rsid w:val="00F01548"/>
    <w:rsid w:val="00F015A1"/>
    <w:rsid w:val="00F01774"/>
    <w:rsid w:val="00F0196F"/>
    <w:rsid w:val="00F01CEF"/>
    <w:rsid w:val="00F01D83"/>
    <w:rsid w:val="00F01DDB"/>
    <w:rsid w:val="00F01F7C"/>
    <w:rsid w:val="00F01FD0"/>
    <w:rsid w:val="00F020C1"/>
    <w:rsid w:val="00F020EB"/>
    <w:rsid w:val="00F021A3"/>
    <w:rsid w:val="00F02615"/>
    <w:rsid w:val="00F02D8D"/>
    <w:rsid w:val="00F0349C"/>
    <w:rsid w:val="00F0387E"/>
    <w:rsid w:val="00F03B43"/>
    <w:rsid w:val="00F03D8D"/>
    <w:rsid w:val="00F040F9"/>
    <w:rsid w:val="00F0419C"/>
    <w:rsid w:val="00F04DDD"/>
    <w:rsid w:val="00F0539E"/>
    <w:rsid w:val="00F054F8"/>
    <w:rsid w:val="00F0588D"/>
    <w:rsid w:val="00F058B9"/>
    <w:rsid w:val="00F05917"/>
    <w:rsid w:val="00F063D1"/>
    <w:rsid w:val="00F06541"/>
    <w:rsid w:val="00F065AE"/>
    <w:rsid w:val="00F06708"/>
    <w:rsid w:val="00F06951"/>
    <w:rsid w:val="00F06B63"/>
    <w:rsid w:val="00F070D6"/>
    <w:rsid w:val="00F07BB2"/>
    <w:rsid w:val="00F07C94"/>
    <w:rsid w:val="00F07F4E"/>
    <w:rsid w:val="00F1099A"/>
    <w:rsid w:val="00F10CFD"/>
    <w:rsid w:val="00F10DB1"/>
    <w:rsid w:val="00F11075"/>
    <w:rsid w:val="00F113FA"/>
    <w:rsid w:val="00F1145A"/>
    <w:rsid w:val="00F11730"/>
    <w:rsid w:val="00F11E6C"/>
    <w:rsid w:val="00F12566"/>
    <w:rsid w:val="00F125B8"/>
    <w:rsid w:val="00F127D8"/>
    <w:rsid w:val="00F1312D"/>
    <w:rsid w:val="00F133E1"/>
    <w:rsid w:val="00F13639"/>
    <w:rsid w:val="00F136E9"/>
    <w:rsid w:val="00F13CE8"/>
    <w:rsid w:val="00F140F9"/>
    <w:rsid w:val="00F14321"/>
    <w:rsid w:val="00F1444B"/>
    <w:rsid w:val="00F14AFE"/>
    <w:rsid w:val="00F1530E"/>
    <w:rsid w:val="00F1561F"/>
    <w:rsid w:val="00F1563C"/>
    <w:rsid w:val="00F1589F"/>
    <w:rsid w:val="00F15D19"/>
    <w:rsid w:val="00F15F5F"/>
    <w:rsid w:val="00F16046"/>
    <w:rsid w:val="00F16563"/>
    <w:rsid w:val="00F16628"/>
    <w:rsid w:val="00F16E0D"/>
    <w:rsid w:val="00F17255"/>
    <w:rsid w:val="00F173FD"/>
    <w:rsid w:val="00F175A1"/>
    <w:rsid w:val="00F17EC0"/>
    <w:rsid w:val="00F201D3"/>
    <w:rsid w:val="00F2058B"/>
    <w:rsid w:val="00F20C38"/>
    <w:rsid w:val="00F20CDD"/>
    <w:rsid w:val="00F20DB4"/>
    <w:rsid w:val="00F2105B"/>
    <w:rsid w:val="00F212BA"/>
    <w:rsid w:val="00F2159B"/>
    <w:rsid w:val="00F21B66"/>
    <w:rsid w:val="00F22169"/>
    <w:rsid w:val="00F22350"/>
    <w:rsid w:val="00F229F9"/>
    <w:rsid w:val="00F22F80"/>
    <w:rsid w:val="00F23599"/>
    <w:rsid w:val="00F235C7"/>
    <w:rsid w:val="00F2372B"/>
    <w:rsid w:val="00F23946"/>
    <w:rsid w:val="00F24107"/>
    <w:rsid w:val="00F24717"/>
    <w:rsid w:val="00F249A5"/>
    <w:rsid w:val="00F249BA"/>
    <w:rsid w:val="00F24F09"/>
    <w:rsid w:val="00F25271"/>
    <w:rsid w:val="00F25475"/>
    <w:rsid w:val="00F25BBC"/>
    <w:rsid w:val="00F2635A"/>
    <w:rsid w:val="00F26553"/>
    <w:rsid w:val="00F272BF"/>
    <w:rsid w:val="00F2776C"/>
    <w:rsid w:val="00F2777F"/>
    <w:rsid w:val="00F27C7B"/>
    <w:rsid w:val="00F300D5"/>
    <w:rsid w:val="00F30825"/>
    <w:rsid w:val="00F30A4B"/>
    <w:rsid w:val="00F30B86"/>
    <w:rsid w:val="00F312CF"/>
    <w:rsid w:val="00F3162C"/>
    <w:rsid w:val="00F31997"/>
    <w:rsid w:val="00F31A9F"/>
    <w:rsid w:val="00F32027"/>
    <w:rsid w:val="00F32552"/>
    <w:rsid w:val="00F326ED"/>
    <w:rsid w:val="00F329B3"/>
    <w:rsid w:val="00F32A82"/>
    <w:rsid w:val="00F32E87"/>
    <w:rsid w:val="00F32F06"/>
    <w:rsid w:val="00F32F28"/>
    <w:rsid w:val="00F32FFD"/>
    <w:rsid w:val="00F332DF"/>
    <w:rsid w:val="00F3380D"/>
    <w:rsid w:val="00F33D94"/>
    <w:rsid w:val="00F3427C"/>
    <w:rsid w:val="00F3440B"/>
    <w:rsid w:val="00F34668"/>
    <w:rsid w:val="00F34714"/>
    <w:rsid w:val="00F34BD1"/>
    <w:rsid w:val="00F35235"/>
    <w:rsid w:val="00F3545D"/>
    <w:rsid w:val="00F35F56"/>
    <w:rsid w:val="00F36015"/>
    <w:rsid w:val="00F36664"/>
    <w:rsid w:val="00F367FF"/>
    <w:rsid w:val="00F370D1"/>
    <w:rsid w:val="00F37565"/>
    <w:rsid w:val="00F378C9"/>
    <w:rsid w:val="00F37941"/>
    <w:rsid w:val="00F379C8"/>
    <w:rsid w:val="00F37E11"/>
    <w:rsid w:val="00F40254"/>
    <w:rsid w:val="00F40420"/>
    <w:rsid w:val="00F4053A"/>
    <w:rsid w:val="00F409F1"/>
    <w:rsid w:val="00F40AB7"/>
    <w:rsid w:val="00F40BAB"/>
    <w:rsid w:val="00F40E0D"/>
    <w:rsid w:val="00F4186B"/>
    <w:rsid w:val="00F41E77"/>
    <w:rsid w:val="00F41E9A"/>
    <w:rsid w:val="00F42166"/>
    <w:rsid w:val="00F42325"/>
    <w:rsid w:val="00F423CC"/>
    <w:rsid w:val="00F424AB"/>
    <w:rsid w:val="00F42740"/>
    <w:rsid w:val="00F42E6D"/>
    <w:rsid w:val="00F4328C"/>
    <w:rsid w:val="00F432E5"/>
    <w:rsid w:val="00F43306"/>
    <w:rsid w:val="00F4341A"/>
    <w:rsid w:val="00F43B87"/>
    <w:rsid w:val="00F44245"/>
    <w:rsid w:val="00F442EF"/>
    <w:rsid w:val="00F444C2"/>
    <w:rsid w:val="00F44623"/>
    <w:rsid w:val="00F45749"/>
    <w:rsid w:val="00F457EF"/>
    <w:rsid w:val="00F45B3A"/>
    <w:rsid w:val="00F45BC7"/>
    <w:rsid w:val="00F45E58"/>
    <w:rsid w:val="00F46155"/>
    <w:rsid w:val="00F46173"/>
    <w:rsid w:val="00F46697"/>
    <w:rsid w:val="00F467E9"/>
    <w:rsid w:val="00F467F0"/>
    <w:rsid w:val="00F46AFF"/>
    <w:rsid w:val="00F47170"/>
    <w:rsid w:val="00F4739D"/>
    <w:rsid w:val="00F4770C"/>
    <w:rsid w:val="00F47ABE"/>
    <w:rsid w:val="00F5018D"/>
    <w:rsid w:val="00F501D8"/>
    <w:rsid w:val="00F50681"/>
    <w:rsid w:val="00F50866"/>
    <w:rsid w:val="00F50AE5"/>
    <w:rsid w:val="00F50B25"/>
    <w:rsid w:val="00F50EF1"/>
    <w:rsid w:val="00F50F55"/>
    <w:rsid w:val="00F50FCD"/>
    <w:rsid w:val="00F510D6"/>
    <w:rsid w:val="00F51761"/>
    <w:rsid w:val="00F51EE1"/>
    <w:rsid w:val="00F524F8"/>
    <w:rsid w:val="00F5289D"/>
    <w:rsid w:val="00F52A91"/>
    <w:rsid w:val="00F531C2"/>
    <w:rsid w:val="00F5333F"/>
    <w:rsid w:val="00F5387B"/>
    <w:rsid w:val="00F53A43"/>
    <w:rsid w:val="00F53B23"/>
    <w:rsid w:val="00F5453D"/>
    <w:rsid w:val="00F548F1"/>
    <w:rsid w:val="00F54D68"/>
    <w:rsid w:val="00F54DA0"/>
    <w:rsid w:val="00F5546B"/>
    <w:rsid w:val="00F55702"/>
    <w:rsid w:val="00F55C4A"/>
    <w:rsid w:val="00F56340"/>
    <w:rsid w:val="00F56484"/>
    <w:rsid w:val="00F56546"/>
    <w:rsid w:val="00F566FD"/>
    <w:rsid w:val="00F56C05"/>
    <w:rsid w:val="00F56E59"/>
    <w:rsid w:val="00F5742E"/>
    <w:rsid w:val="00F579A0"/>
    <w:rsid w:val="00F6086B"/>
    <w:rsid w:val="00F60971"/>
    <w:rsid w:val="00F609D8"/>
    <w:rsid w:val="00F60AE4"/>
    <w:rsid w:val="00F610E8"/>
    <w:rsid w:val="00F61161"/>
    <w:rsid w:val="00F6182E"/>
    <w:rsid w:val="00F6281B"/>
    <w:rsid w:val="00F628A6"/>
    <w:rsid w:val="00F62EA8"/>
    <w:rsid w:val="00F632FA"/>
    <w:rsid w:val="00F63B0A"/>
    <w:rsid w:val="00F63B9D"/>
    <w:rsid w:val="00F63DC4"/>
    <w:rsid w:val="00F63E12"/>
    <w:rsid w:val="00F6490A"/>
    <w:rsid w:val="00F64AD4"/>
    <w:rsid w:val="00F6537B"/>
    <w:rsid w:val="00F65957"/>
    <w:rsid w:val="00F65A83"/>
    <w:rsid w:val="00F65E9C"/>
    <w:rsid w:val="00F66128"/>
    <w:rsid w:val="00F6688A"/>
    <w:rsid w:val="00F669FA"/>
    <w:rsid w:val="00F66D2F"/>
    <w:rsid w:val="00F67521"/>
    <w:rsid w:val="00F700D8"/>
    <w:rsid w:val="00F70310"/>
    <w:rsid w:val="00F7059D"/>
    <w:rsid w:val="00F7121F"/>
    <w:rsid w:val="00F713D4"/>
    <w:rsid w:val="00F717BE"/>
    <w:rsid w:val="00F71912"/>
    <w:rsid w:val="00F71C7C"/>
    <w:rsid w:val="00F71DA8"/>
    <w:rsid w:val="00F71E84"/>
    <w:rsid w:val="00F721D5"/>
    <w:rsid w:val="00F721D6"/>
    <w:rsid w:val="00F72991"/>
    <w:rsid w:val="00F735BB"/>
    <w:rsid w:val="00F739D4"/>
    <w:rsid w:val="00F73CCE"/>
    <w:rsid w:val="00F74007"/>
    <w:rsid w:val="00F74937"/>
    <w:rsid w:val="00F7496A"/>
    <w:rsid w:val="00F74A0A"/>
    <w:rsid w:val="00F75416"/>
    <w:rsid w:val="00F75C68"/>
    <w:rsid w:val="00F761BE"/>
    <w:rsid w:val="00F763DB"/>
    <w:rsid w:val="00F7646E"/>
    <w:rsid w:val="00F76516"/>
    <w:rsid w:val="00F76786"/>
    <w:rsid w:val="00F76F0B"/>
    <w:rsid w:val="00F7718D"/>
    <w:rsid w:val="00F77487"/>
    <w:rsid w:val="00F774AB"/>
    <w:rsid w:val="00F774C1"/>
    <w:rsid w:val="00F77D66"/>
    <w:rsid w:val="00F802F9"/>
    <w:rsid w:val="00F803E1"/>
    <w:rsid w:val="00F809BC"/>
    <w:rsid w:val="00F80A13"/>
    <w:rsid w:val="00F80A61"/>
    <w:rsid w:val="00F8222D"/>
    <w:rsid w:val="00F82A79"/>
    <w:rsid w:val="00F8318B"/>
    <w:rsid w:val="00F83C00"/>
    <w:rsid w:val="00F841BD"/>
    <w:rsid w:val="00F84490"/>
    <w:rsid w:val="00F84491"/>
    <w:rsid w:val="00F85154"/>
    <w:rsid w:val="00F854A2"/>
    <w:rsid w:val="00F85586"/>
    <w:rsid w:val="00F85DC0"/>
    <w:rsid w:val="00F8605B"/>
    <w:rsid w:val="00F863CC"/>
    <w:rsid w:val="00F86691"/>
    <w:rsid w:val="00F866FB"/>
    <w:rsid w:val="00F871C3"/>
    <w:rsid w:val="00F872A1"/>
    <w:rsid w:val="00F878A6"/>
    <w:rsid w:val="00F87DC0"/>
    <w:rsid w:val="00F87E29"/>
    <w:rsid w:val="00F901D6"/>
    <w:rsid w:val="00F902CB"/>
    <w:rsid w:val="00F905EB"/>
    <w:rsid w:val="00F9090D"/>
    <w:rsid w:val="00F909C0"/>
    <w:rsid w:val="00F90D2E"/>
    <w:rsid w:val="00F90D30"/>
    <w:rsid w:val="00F90E6E"/>
    <w:rsid w:val="00F90E6F"/>
    <w:rsid w:val="00F90F03"/>
    <w:rsid w:val="00F911A3"/>
    <w:rsid w:val="00F91416"/>
    <w:rsid w:val="00F914ED"/>
    <w:rsid w:val="00F915CA"/>
    <w:rsid w:val="00F9164A"/>
    <w:rsid w:val="00F91987"/>
    <w:rsid w:val="00F9261E"/>
    <w:rsid w:val="00F928EC"/>
    <w:rsid w:val="00F92AEA"/>
    <w:rsid w:val="00F92B60"/>
    <w:rsid w:val="00F93094"/>
    <w:rsid w:val="00F93235"/>
    <w:rsid w:val="00F93624"/>
    <w:rsid w:val="00F9397F"/>
    <w:rsid w:val="00F939EF"/>
    <w:rsid w:val="00F93DAF"/>
    <w:rsid w:val="00F94036"/>
    <w:rsid w:val="00F94410"/>
    <w:rsid w:val="00F94613"/>
    <w:rsid w:val="00F94C74"/>
    <w:rsid w:val="00F94D04"/>
    <w:rsid w:val="00F94D8D"/>
    <w:rsid w:val="00F9596F"/>
    <w:rsid w:val="00F95ADC"/>
    <w:rsid w:val="00F95FC7"/>
    <w:rsid w:val="00F96369"/>
    <w:rsid w:val="00F96A4A"/>
    <w:rsid w:val="00F96C00"/>
    <w:rsid w:val="00F971DB"/>
    <w:rsid w:val="00F97976"/>
    <w:rsid w:val="00F97AB2"/>
    <w:rsid w:val="00FA0380"/>
    <w:rsid w:val="00FA04CF"/>
    <w:rsid w:val="00FA0A3D"/>
    <w:rsid w:val="00FA0D97"/>
    <w:rsid w:val="00FA0F32"/>
    <w:rsid w:val="00FA1653"/>
    <w:rsid w:val="00FA1886"/>
    <w:rsid w:val="00FA1967"/>
    <w:rsid w:val="00FA1977"/>
    <w:rsid w:val="00FA1C04"/>
    <w:rsid w:val="00FA1D4A"/>
    <w:rsid w:val="00FA1D6E"/>
    <w:rsid w:val="00FA295F"/>
    <w:rsid w:val="00FA2CA5"/>
    <w:rsid w:val="00FA3075"/>
    <w:rsid w:val="00FA3390"/>
    <w:rsid w:val="00FA37F1"/>
    <w:rsid w:val="00FA3BAE"/>
    <w:rsid w:val="00FA3F15"/>
    <w:rsid w:val="00FA43EE"/>
    <w:rsid w:val="00FA4819"/>
    <w:rsid w:val="00FA48B1"/>
    <w:rsid w:val="00FA4D25"/>
    <w:rsid w:val="00FA4DED"/>
    <w:rsid w:val="00FA553F"/>
    <w:rsid w:val="00FA60CC"/>
    <w:rsid w:val="00FA6108"/>
    <w:rsid w:val="00FA6A54"/>
    <w:rsid w:val="00FA718C"/>
    <w:rsid w:val="00FA7302"/>
    <w:rsid w:val="00FA7868"/>
    <w:rsid w:val="00FA79A1"/>
    <w:rsid w:val="00FA7C6D"/>
    <w:rsid w:val="00FB032D"/>
    <w:rsid w:val="00FB03EA"/>
    <w:rsid w:val="00FB096E"/>
    <w:rsid w:val="00FB0B59"/>
    <w:rsid w:val="00FB0B6E"/>
    <w:rsid w:val="00FB0E36"/>
    <w:rsid w:val="00FB1013"/>
    <w:rsid w:val="00FB12C7"/>
    <w:rsid w:val="00FB15D1"/>
    <w:rsid w:val="00FB1962"/>
    <w:rsid w:val="00FB1B46"/>
    <w:rsid w:val="00FB1DEE"/>
    <w:rsid w:val="00FB25F8"/>
    <w:rsid w:val="00FB2B80"/>
    <w:rsid w:val="00FB2BD1"/>
    <w:rsid w:val="00FB32DF"/>
    <w:rsid w:val="00FB373D"/>
    <w:rsid w:val="00FB37BB"/>
    <w:rsid w:val="00FB3D86"/>
    <w:rsid w:val="00FB41B3"/>
    <w:rsid w:val="00FB46CB"/>
    <w:rsid w:val="00FB493E"/>
    <w:rsid w:val="00FB4B0F"/>
    <w:rsid w:val="00FB4B1F"/>
    <w:rsid w:val="00FB4C38"/>
    <w:rsid w:val="00FB4EA8"/>
    <w:rsid w:val="00FB4F84"/>
    <w:rsid w:val="00FB5183"/>
    <w:rsid w:val="00FB5191"/>
    <w:rsid w:val="00FB52F3"/>
    <w:rsid w:val="00FB5323"/>
    <w:rsid w:val="00FB556B"/>
    <w:rsid w:val="00FB5E2F"/>
    <w:rsid w:val="00FB6B74"/>
    <w:rsid w:val="00FB6B94"/>
    <w:rsid w:val="00FB6C09"/>
    <w:rsid w:val="00FB7598"/>
    <w:rsid w:val="00FB7C17"/>
    <w:rsid w:val="00FC0D33"/>
    <w:rsid w:val="00FC12CA"/>
    <w:rsid w:val="00FC1B1B"/>
    <w:rsid w:val="00FC1C8A"/>
    <w:rsid w:val="00FC1D4F"/>
    <w:rsid w:val="00FC2BA3"/>
    <w:rsid w:val="00FC34C3"/>
    <w:rsid w:val="00FC3A80"/>
    <w:rsid w:val="00FC3BF3"/>
    <w:rsid w:val="00FC3EB1"/>
    <w:rsid w:val="00FC3FC5"/>
    <w:rsid w:val="00FC4989"/>
    <w:rsid w:val="00FC4D16"/>
    <w:rsid w:val="00FC50A7"/>
    <w:rsid w:val="00FC5CAC"/>
    <w:rsid w:val="00FC5FD1"/>
    <w:rsid w:val="00FC6282"/>
    <w:rsid w:val="00FC6624"/>
    <w:rsid w:val="00FC69DF"/>
    <w:rsid w:val="00FC6AE1"/>
    <w:rsid w:val="00FC6C75"/>
    <w:rsid w:val="00FC6DAA"/>
    <w:rsid w:val="00FC6DEC"/>
    <w:rsid w:val="00FC71D7"/>
    <w:rsid w:val="00FC725B"/>
    <w:rsid w:val="00FC7282"/>
    <w:rsid w:val="00FC753C"/>
    <w:rsid w:val="00FC768B"/>
    <w:rsid w:val="00FC79E0"/>
    <w:rsid w:val="00FC79FD"/>
    <w:rsid w:val="00FC7AB5"/>
    <w:rsid w:val="00FC7B4E"/>
    <w:rsid w:val="00FC7DBA"/>
    <w:rsid w:val="00FD0632"/>
    <w:rsid w:val="00FD06A8"/>
    <w:rsid w:val="00FD0D5B"/>
    <w:rsid w:val="00FD1195"/>
    <w:rsid w:val="00FD165B"/>
    <w:rsid w:val="00FD1715"/>
    <w:rsid w:val="00FD187F"/>
    <w:rsid w:val="00FD194D"/>
    <w:rsid w:val="00FD1A87"/>
    <w:rsid w:val="00FD1AA4"/>
    <w:rsid w:val="00FD1CCA"/>
    <w:rsid w:val="00FD1E68"/>
    <w:rsid w:val="00FD2055"/>
    <w:rsid w:val="00FD214A"/>
    <w:rsid w:val="00FD262D"/>
    <w:rsid w:val="00FD2879"/>
    <w:rsid w:val="00FD2897"/>
    <w:rsid w:val="00FD2CD8"/>
    <w:rsid w:val="00FD2F8C"/>
    <w:rsid w:val="00FD2FB2"/>
    <w:rsid w:val="00FD3250"/>
    <w:rsid w:val="00FD3BD9"/>
    <w:rsid w:val="00FD3BEC"/>
    <w:rsid w:val="00FD3D20"/>
    <w:rsid w:val="00FD40B7"/>
    <w:rsid w:val="00FD4310"/>
    <w:rsid w:val="00FD46A5"/>
    <w:rsid w:val="00FD4713"/>
    <w:rsid w:val="00FD4D7D"/>
    <w:rsid w:val="00FD50C1"/>
    <w:rsid w:val="00FD5330"/>
    <w:rsid w:val="00FD5481"/>
    <w:rsid w:val="00FD54F2"/>
    <w:rsid w:val="00FD59CE"/>
    <w:rsid w:val="00FD5C28"/>
    <w:rsid w:val="00FD623A"/>
    <w:rsid w:val="00FD63DF"/>
    <w:rsid w:val="00FD6D67"/>
    <w:rsid w:val="00FD71C6"/>
    <w:rsid w:val="00FD71EC"/>
    <w:rsid w:val="00FD73F6"/>
    <w:rsid w:val="00FD7DAF"/>
    <w:rsid w:val="00FE03BD"/>
    <w:rsid w:val="00FE04F4"/>
    <w:rsid w:val="00FE085B"/>
    <w:rsid w:val="00FE0AD7"/>
    <w:rsid w:val="00FE0AF3"/>
    <w:rsid w:val="00FE0EF0"/>
    <w:rsid w:val="00FE10A6"/>
    <w:rsid w:val="00FE11A8"/>
    <w:rsid w:val="00FE1585"/>
    <w:rsid w:val="00FE19B2"/>
    <w:rsid w:val="00FE1F6A"/>
    <w:rsid w:val="00FE2459"/>
    <w:rsid w:val="00FE28B2"/>
    <w:rsid w:val="00FE2AE6"/>
    <w:rsid w:val="00FE3183"/>
    <w:rsid w:val="00FE339D"/>
    <w:rsid w:val="00FE33B3"/>
    <w:rsid w:val="00FE38A0"/>
    <w:rsid w:val="00FE396F"/>
    <w:rsid w:val="00FE3B78"/>
    <w:rsid w:val="00FE3F83"/>
    <w:rsid w:val="00FE42E3"/>
    <w:rsid w:val="00FE4487"/>
    <w:rsid w:val="00FE50AE"/>
    <w:rsid w:val="00FE5144"/>
    <w:rsid w:val="00FE58CE"/>
    <w:rsid w:val="00FE5951"/>
    <w:rsid w:val="00FE59A1"/>
    <w:rsid w:val="00FE5BE6"/>
    <w:rsid w:val="00FE5C15"/>
    <w:rsid w:val="00FE64B0"/>
    <w:rsid w:val="00FE6BC7"/>
    <w:rsid w:val="00FE6E35"/>
    <w:rsid w:val="00FE70C6"/>
    <w:rsid w:val="00FF09FC"/>
    <w:rsid w:val="00FF0A80"/>
    <w:rsid w:val="00FF0AB4"/>
    <w:rsid w:val="00FF1FA5"/>
    <w:rsid w:val="00FF2911"/>
    <w:rsid w:val="00FF292A"/>
    <w:rsid w:val="00FF294B"/>
    <w:rsid w:val="00FF2B38"/>
    <w:rsid w:val="00FF2ED1"/>
    <w:rsid w:val="00FF2F3C"/>
    <w:rsid w:val="00FF3101"/>
    <w:rsid w:val="00FF3128"/>
    <w:rsid w:val="00FF3397"/>
    <w:rsid w:val="00FF3758"/>
    <w:rsid w:val="00FF3A50"/>
    <w:rsid w:val="00FF3ABF"/>
    <w:rsid w:val="00FF4078"/>
    <w:rsid w:val="00FF457E"/>
    <w:rsid w:val="00FF4697"/>
    <w:rsid w:val="00FF4ADC"/>
    <w:rsid w:val="00FF4AEF"/>
    <w:rsid w:val="00FF4B81"/>
    <w:rsid w:val="00FF4D8E"/>
    <w:rsid w:val="00FF4F58"/>
    <w:rsid w:val="00FF5406"/>
    <w:rsid w:val="00FF563D"/>
    <w:rsid w:val="00FF56A2"/>
    <w:rsid w:val="00FF56D7"/>
    <w:rsid w:val="00FF5740"/>
    <w:rsid w:val="00FF5A82"/>
    <w:rsid w:val="00FF5B4C"/>
    <w:rsid w:val="00FF6089"/>
    <w:rsid w:val="00FF6284"/>
    <w:rsid w:val="00FF638F"/>
    <w:rsid w:val="00FF6419"/>
    <w:rsid w:val="00FF6732"/>
    <w:rsid w:val="00FF6853"/>
    <w:rsid w:val="00FF6D33"/>
    <w:rsid w:val="00FF6DC7"/>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17130"/>
  <w15:docId w15:val="{23C13E0E-2137-4194-A41C-DE1B6BF07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336"/>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Alt+1,Alt+11,Alt+12,Alt+13"/>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
    <w:basedOn w:val="Heading1"/>
    <w:next w:val="Normal"/>
    <w:link w:val="Heading2Char"/>
    <w:qFormat/>
    <w:rsid w:val="00317BEA"/>
    <w:pPr>
      <w:numPr>
        <w:numId w:val="0"/>
      </w:numPr>
      <w:tabs>
        <w:tab w:val="clear" w:pos="426"/>
      </w:tabs>
      <w:spacing w:after="12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qFormat/>
    <w:rsid w:val="00D13B3F"/>
    <w:pPr>
      <w:keepNext/>
      <w:autoSpaceDE w:val="0"/>
      <w:autoSpaceDN w:val="0"/>
      <w:adjustRightInd w:val="0"/>
      <w:snapToGrid w:val="0"/>
      <w:spacing w:before="120" w:after="120"/>
      <w:ind w:left="720" w:hanging="720"/>
      <w:jc w:val="both"/>
      <w:outlineLvl w:val="4"/>
    </w:pPr>
    <w:rPr>
      <w:rFonts w:eastAsia="SimSun"/>
      <w:b/>
      <w:bCs/>
      <w:i/>
      <w:iCs/>
      <w:sz w:val="22"/>
      <w:szCs w:val="26"/>
      <w:lang w:val="en-US"/>
    </w:rPr>
  </w:style>
  <w:style w:type="paragraph" w:styleId="Heading6">
    <w:name w:val="heading 6"/>
    <w:aliases w:val="h6"/>
    <w:basedOn w:val="Normal"/>
    <w:next w:val="Normal"/>
    <w:link w:val="Heading6Char"/>
    <w:qFormat/>
    <w:rsid w:val="00D13B3F"/>
    <w:pPr>
      <w:tabs>
        <w:tab w:val="num" w:pos="1152"/>
      </w:tabs>
      <w:autoSpaceDE w:val="0"/>
      <w:autoSpaceDN w:val="0"/>
      <w:adjustRightInd w:val="0"/>
      <w:snapToGrid w:val="0"/>
      <w:spacing w:before="240" w:after="60"/>
      <w:ind w:left="1152" w:hanging="1152"/>
      <w:jc w:val="both"/>
      <w:outlineLvl w:val="5"/>
    </w:pPr>
    <w:rPr>
      <w:rFonts w:eastAsia="SimSun"/>
      <w:b/>
      <w:bCs/>
      <w:sz w:val="22"/>
      <w:szCs w:val="22"/>
      <w:lang w:val="en-US"/>
    </w:rPr>
  </w:style>
  <w:style w:type="paragraph" w:styleId="Heading7">
    <w:name w:val="heading 7"/>
    <w:basedOn w:val="Normal"/>
    <w:next w:val="Normal"/>
    <w:link w:val="Heading7Char"/>
    <w:qFormat/>
    <w:rsid w:val="00D13B3F"/>
    <w:pPr>
      <w:tabs>
        <w:tab w:val="num" w:pos="1296"/>
      </w:tabs>
      <w:autoSpaceDE w:val="0"/>
      <w:autoSpaceDN w:val="0"/>
      <w:adjustRightInd w:val="0"/>
      <w:snapToGrid w:val="0"/>
      <w:spacing w:before="240" w:after="60"/>
      <w:ind w:left="1296" w:hanging="1296"/>
      <w:jc w:val="both"/>
      <w:outlineLvl w:val="6"/>
    </w:pPr>
    <w:rPr>
      <w:rFonts w:eastAsia="SimSun"/>
      <w:sz w:val="24"/>
      <w:szCs w:val="24"/>
      <w:lang w:val="en-US"/>
    </w:rPr>
  </w:style>
  <w:style w:type="paragraph" w:styleId="Heading8">
    <w:name w:val="heading 8"/>
    <w:basedOn w:val="Normal"/>
    <w:next w:val="Normal"/>
    <w:link w:val="Heading8Char"/>
    <w:qFormat/>
    <w:rsid w:val="00D13B3F"/>
    <w:pPr>
      <w:tabs>
        <w:tab w:val="num" w:pos="1440"/>
      </w:tabs>
      <w:autoSpaceDE w:val="0"/>
      <w:autoSpaceDN w:val="0"/>
      <w:adjustRightInd w:val="0"/>
      <w:snapToGrid w:val="0"/>
      <w:spacing w:before="240" w:after="60"/>
      <w:ind w:left="1440" w:hanging="1440"/>
      <w:jc w:val="both"/>
      <w:outlineLvl w:val="7"/>
    </w:pPr>
    <w:rPr>
      <w:rFonts w:eastAsia="SimSun"/>
      <w:i/>
      <w:iCs/>
      <w:sz w:val="24"/>
      <w:szCs w:val="24"/>
      <w:lang w:val="en-US"/>
    </w:rPr>
  </w:style>
  <w:style w:type="paragraph" w:styleId="Heading9">
    <w:name w:val="heading 9"/>
    <w:aliases w:val="Figure Heading,FH"/>
    <w:basedOn w:val="Normal"/>
    <w:next w:val="Normal"/>
    <w:link w:val="Heading9Char"/>
    <w:qFormat/>
    <w:rsid w:val="00D13B3F"/>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列出段落1,中等深浅网格 1 - 着色 21"/>
    <w:basedOn w:val="Normal"/>
    <w:link w:val="ListParagraphChar"/>
    <w:uiPriority w:val="34"/>
    <w:qFormat/>
    <w:rsid w:val="0072162A"/>
    <w:pPr>
      <w:ind w:leftChars="400" w:left="800"/>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B25FEC"/>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B25FEC"/>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aliases w:val="- Bullets Char,リスト段落 Char,列出段落 Char,Lista1 Char,?? ?? Char,????? Char,???? Char,列出段落1 Char,中等深浅网格 1 - 着色 21 Char"/>
    <w:link w:val="ListParagraph"/>
    <w:uiPriority w:val="34"/>
    <w:qFormat/>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 w:type="paragraph" w:customStyle="1" w:styleId="LG">
    <w:name w:val="LG"/>
    <w:basedOn w:val="Normal"/>
    <w:link w:val="LGChar"/>
    <w:qFormat/>
    <w:rsid w:val="00C70DA4"/>
    <w:pPr>
      <w:autoSpaceDE w:val="0"/>
      <w:autoSpaceDN w:val="0"/>
      <w:adjustRightInd w:val="0"/>
      <w:spacing w:after="100" w:afterAutospacing="1" w:line="300" w:lineRule="auto"/>
      <w:ind w:firstLine="360"/>
      <w:jc w:val="both"/>
    </w:pPr>
    <w:rPr>
      <w:rFonts w:eastAsia="Batang"/>
      <w:lang w:val="en-US" w:eastAsia="ko-KR"/>
    </w:rPr>
  </w:style>
  <w:style w:type="character" w:customStyle="1" w:styleId="LGChar">
    <w:name w:val="LG Char"/>
    <w:link w:val="LG"/>
    <w:rsid w:val="00C70DA4"/>
  </w:style>
  <w:style w:type="paragraph" w:customStyle="1" w:styleId="Style1">
    <w:name w:val="Style1"/>
    <w:basedOn w:val="Normal"/>
    <w:link w:val="Style1Char"/>
    <w:qFormat/>
    <w:rsid w:val="00C70DA4"/>
    <w:pPr>
      <w:spacing w:line="312" w:lineRule="auto"/>
      <w:ind w:firstLine="360"/>
      <w:jc w:val="both"/>
    </w:pPr>
    <w:rPr>
      <w:rFonts w:cs="Batang"/>
    </w:rPr>
  </w:style>
  <w:style w:type="character" w:customStyle="1" w:styleId="Style1Char">
    <w:name w:val="Style1 Char"/>
    <w:link w:val="Style1"/>
    <w:rsid w:val="00C70DA4"/>
    <w:rPr>
      <w:rFonts w:eastAsia="Malgun Gothic" w:cs="Batang"/>
      <w:lang w:val="en-GB" w:eastAsia="en-US"/>
    </w:rPr>
  </w:style>
  <w:style w:type="paragraph" w:customStyle="1" w:styleId="RecCCITT">
    <w:name w:val="Rec_CCITT_#"/>
    <w:basedOn w:val="Normal"/>
    <w:rsid w:val="0056212E"/>
    <w:pPr>
      <w:keepNext/>
      <w:keepLines/>
      <w:overflowPunct w:val="0"/>
      <w:autoSpaceDE w:val="0"/>
      <w:autoSpaceDN w:val="0"/>
      <w:adjustRightInd w:val="0"/>
      <w:textAlignment w:val="baseline"/>
    </w:pPr>
    <w:rPr>
      <w:rFonts w:eastAsia="Times New Roman"/>
      <w:b/>
      <w:lang w:eastAsia="en-GB"/>
    </w:rPr>
  </w:style>
  <w:style w:type="character" w:customStyle="1" w:styleId="B1Char1">
    <w:name w:val="B1 Char1"/>
    <w:link w:val="B1"/>
    <w:rsid w:val="0043289B"/>
    <w:rPr>
      <w:rFonts w:eastAsia="Malgun Gothic"/>
      <w:lang w:val="en-GB" w:eastAsia="en-US"/>
    </w:rPr>
  </w:style>
  <w:style w:type="paragraph" w:customStyle="1" w:styleId="3GPPAgreements">
    <w:name w:val="3GPP Agreements"/>
    <w:basedOn w:val="Normal"/>
    <w:link w:val="3GPPAgreementsChar"/>
    <w:qFormat/>
    <w:rsid w:val="00E614E1"/>
    <w:pPr>
      <w:numPr>
        <w:numId w:val="2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614E1"/>
    <w:rPr>
      <w:rFonts w:eastAsia="SimSun"/>
      <w:sz w:val="22"/>
      <w:lang w:eastAsia="zh-CN"/>
    </w:rPr>
  </w:style>
  <w:style w:type="character" w:customStyle="1" w:styleId="Heading5Char">
    <w:name w:val="Heading 5 Char"/>
    <w:aliases w:val="h5 Char,Heading5 Char"/>
    <w:basedOn w:val="DefaultParagraphFont"/>
    <w:link w:val="Heading5"/>
    <w:rsid w:val="00D13B3F"/>
    <w:rPr>
      <w:rFonts w:eastAsia="SimSun"/>
      <w:b/>
      <w:bCs/>
      <w:i/>
      <w:iCs/>
      <w:sz w:val="22"/>
      <w:szCs w:val="26"/>
      <w:lang w:eastAsia="en-US"/>
    </w:rPr>
  </w:style>
  <w:style w:type="character" w:customStyle="1" w:styleId="Heading6Char">
    <w:name w:val="Heading 6 Char"/>
    <w:aliases w:val="h6 Char"/>
    <w:basedOn w:val="DefaultParagraphFont"/>
    <w:link w:val="Heading6"/>
    <w:uiPriority w:val="9"/>
    <w:rsid w:val="00D13B3F"/>
    <w:rPr>
      <w:rFonts w:eastAsia="SimSun"/>
      <w:b/>
      <w:bCs/>
      <w:sz w:val="22"/>
      <w:szCs w:val="22"/>
      <w:lang w:eastAsia="en-US"/>
    </w:rPr>
  </w:style>
  <w:style w:type="character" w:customStyle="1" w:styleId="Heading7Char">
    <w:name w:val="Heading 7 Char"/>
    <w:basedOn w:val="DefaultParagraphFont"/>
    <w:link w:val="Heading7"/>
    <w:rsid w:val="00D13B3F"/>
    <w:rPr>
      <w:rFonts w:eastAsia="SimSun"/>
      <w:sz w:val="24"/>
      <w:szCs w:val="24"/>
      <w:lang w:eastAsia="en-US"/>
    </w:rPr>
  </w:style>
  <w:style w:type="character" w:customStyle="1" w:styleId="Heading8Char">
    <w:name w:val="Heading 8 Char"/>
    <w:basedOn w:val="DefaultParagraphFont"/>
    <w:link w:val="Heading8"/>
    <w:rsid w:val="00D13B3F"/>
    <w:rPr>
      <w:rFonts w:eastAsia="SimSun"/>
      <w:i/>
      <w:iCs/>
      <w:sz w:val="24"/>
      <w:szCs w:val="24"/>
      <w:lang w:eastAsia="en-US"/>
    </w:rPr>
  </w:style>
  <w:style w:type="character" w:customStyle="1" w:styleId="Heading9Char">
    <w:name w:val="Heading 9 Char"/>
    <w:aliases w:val="Figure Heading Char,FH Char"/>
    <w:basedOn w:val="DefaultParagraphFont"/>
    <w:link w:val="Heading9"/>
    <w:rsid w:val="00D13B3F"/>
    <w:rPr>
      <w:rFonts w:ascii="Arial" w:eastAsia="SimSun" w:hAnsi="Arial" w:cs="Arial"/>
      <w:sz w:val="22"/>
      <w:szCs w:val="22"/>
      <w:lang w:eastAsia="en-US"/>
    </w:rPr>
  </w:style>
  <w:style w:type="character" w:customStyle="1" w:styleId="B1Zchn">
    <w:name w:val="B1 Zchn"/>
    <w:rsid w:val="00121BE5"/>
    <w:rPr>
      <w:rFonts w:eastAsia="Times New Roman"/>
      <w:lang w:val="en-GB" w:eastAsia="en-US"/>
    </w:rPr>
  </w:style>
  <w:style w:type="character" w:customStyle="1" w:styleId="UnresolvedMention">
    <w:name w:val="Unresolved Mention"/>
    <w:uiPriority w:val="99"/>
    <w:semiHidden/>
    <w:unhideWhenUsed/>
    <w:rsid w:val="00523B29"/>
    <w:rPr>
      <w:color w:val="808080"/>
      <w:shd w:val="clear" w:color="auto" w:fill="E6E6E6"/>
    </w:rPr>
  </w:style>
  <w:style w:type="paragraph" w:styleId="List3">
    <w:name w:val="List 3"/>
    <w:basedOn w:val="Normal"/>
    <w:semiHidden/>
    <w:unhideWhenUsed/>
    <w:rsid w:val="00D22986"/>
    <w:pPr>
      <w:ind w:left="1080" w:hanging="360"/>
      <w:contextualSpacing/>
    </w:pPr>
  </w:style>
  <w:style w:type="paragraph" w:customStyle="1" w:styleId="00RAN1">
    <w:name w:val="00 RAN1"/>
    <w:basedOn w:val="maintext"/>
    <w:link w:val="00RAN1Char"/>
    <w:qFormat/>
    <w:rsid w:val="00C93384"/>
    <w:pPr>
      <w:spacing w:before="100" w:beforeAutospacing="1" w:after="100" w:afterAutospacing="1"/>
      <w:ind w:firstLineChars="0" w:firstLine="360"/>
    </w:pPr>
    <w:rPr>
      <w:sz w:val="22"/>
    </w:rPr>
  </w:style>
  <w:style w:type="character" w:customStyle="1" w:styleId="00RAN1Char">
    <w:name w:val="00 RAN1 Char"/>
    <w:basedOn w:val="maintextChar"/>
    <w:link w:val="00RAN1"/>
    <w:rsid w:val="00C93384"/>
    <w:rPr>
      <w:rFonts w:eastAsia="Malgun Gothic" w:cs="Batang"/>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5880189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2568339">
      <w:bodyDiv w:val="1"/>
      <w:marLeft w:val="0"/>
      <w:marRight w:val="0"/>
      <w:marTop w:val="0"/>
      <w:marBottom w:val="0"/>
      <w:divBdr>
        <w:top w:val="none" w:sz="0" w:space="0" w:color="auto"/>
        <w:left w:val="none" w:sz="0" w:space="0" w:color="auto"/>
        <w:bottom w:val="none" w:sz="0" w:space="0" w:color="auto"/>
        <w:right w:val="none" w:sz="0" w:space="0" w:color="auto"/>
      </w:divBdr>
    </w:div>
    <w:div w:id="1352802916">
      <w:bodyDiv w:val="1"/>
      <w:marLeft w:val="0"/>
      <w:marRight w:val="0"/>
      <w:marTop w:val="0"/>
      <w:marBottom w:val="0"/>
      <w:divBdr>
        <w:top w:val="none" w:sz="0" w:space="0" w:color="auto"/>
        <w:left w:val="none" w:sz="0" w:space="0" w:color="auto"/>
        <w:bottom w:val="none" w:sz="0" w:space="0" w:color="auto"/>
        <w:right w:val="none" w:sz="0" w:space="0" w:color="auto"/>
      </w:divBdr>
      <w:divsChild>
        <w:div w:id="363139822">
          <w:marLeft w:val="418"/>
          <w:marRight w:val="0"/>
          <w:marTop w:val="0"/>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7428447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3675119">
      <w:bodyDiv w:val="1"/>
      <w:marLeft w:val="0"/>
      <w:marRight w:val="0"/>
      <w:marTop w:val="0"/>
      <w:marBottom w:val="0"/>
      <w:divBdr>
        <w:top w:val="none" w:sz="0" w:space="0" w:color="auto"/>
        <w:left w:val="none" w:sz="0" w:space="0" w:color="auto"/>
        <w:bottom w:val="none" w:sz="0" w:space="0" w:color="auto"/>
        <w:right w:val="none" w:sz="0" w:space="0" w:color="auto"/>
      </w:divBdr>
      <w:divsChild>
        <w:div w:id="915045671">
          <w:marLeft w:val="418"/>
          <w:marRight w:val="0"/>
          <w:marTop w:val="0"/>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2FF93-C2C5-4483-8D08-FEDDB8DF7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2837</Words>
  <Characters>16174</Characters>
  <Application>Microsoft Office Word</Application>
  <DocSecurity>0</DocSecurity>
  <Lines>134</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Chao He</cp:lastModifiedBy>
  <cp:revision>17</cp:revision>
  <cp:lastPrinted>2017-05-05T16:49:00Z</cp:lastPrinted>
  <dcterms:created xsi:type="dcterms:W3CDTF">2019-05-03T00:44:00Z</dcterms:created>
  <dcterms:modified xsi:type="dcterms:W3CDTF">2019-05-03T03:57:00Z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C34C1A1386921CEC649380C15CD475368C82674D27AF6F91171C91F39FDADD5D</vt:lpwstr>
  </property>
  <property fmtid="{D5CDD505-2E9C-101B-9397-08002B2CF9AE}" pid="2" name="NSCPROP">
    <vt:lpwstr>NSCCustomProperty</vt:lpwstr>
  </property>
  <property fmtid="{D5CDD505-2E9C-101B-9397-08002B2CF9AE}" pid="3" name="NSCPROP_SA">
    <vt:lpwstr>C:\Users\samsung\AppData\Local\Microsoft\Windows\INetCache\Content.Outlook\9A7I7J57\R1-18xxxxx Discussion on resource allocation mechanisms for NR V2X.docx</vt:lpwstr>
  </property>
</Properties>
</file>